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7ADD" w14:textId="77777777" w:rsidR="00694E41" w:rsidRPr="002B3C84" w:rsidRDefault="002D0864" w:rsidP="00B80214">
      <w:pPr>
        <w:pStyle w:val="Heading1"/>
        <w:numPr>
          <w:ilvl w:val="0"/>
          <w:numId w:val="0"/>
        </w:numPr>
        <w:spacing w:before="0"/>
        <w:jc w:val="both"/>
        <w:rPr>
          <w:rFonts w:cstheme="majorHAnsi"/>
          <w:i/>
          <w:color w:val="00B050"/>
          <w:sz w:val="18"/>
          <w:szCs w:val="18"/>
        </w:rPr>
      </w:pPr>
      <w:bookmarkStart w:id="0" w:name="_Toc404528201"/>
      <w:bookmarkStart w:id="1" w:name="_GoBack"/>
      <w:bookmarkEnd w:id="1"/>
      <w:r w:rsidRPr="00C54FF0">
        <w:rPr>
          <w:rFonts w:cstheme="majorHAnsi"/>
          <w:sz w:val="18"/>
          <w:szCs w:val="18"/>
          <w:highlight w:val="yellow"/>
        </w:rPr>
        <w:t>Annex [#].</w:t>
      </w:r>
      <w:r w:rsidRPr="002B3C84">
        <w:rPr>
          <w:rFonts w:cstheme="majorHAnsi"/>
          <w:sz w:val="18"/>
          <w:szCs w:val="18"/>
        </w:rPr>
        <w:t xml:space="preserve">  Social and Environmental Screening </w:t>
      </w:r>
      <w:bookmarkEnd w:id="0"/>
      <w:r w:rsidR="00382635" w:rsidRPr="002B3C84">
        <w:rPr>
          <w:rFonts w:cstheme="majorHAnsi"/>
          <w:sz w:val="18"/>
          <w:szCs w:val="18"/>
        </w:rPr>
        <w:t xml:space="preserve">Template </w:t>
      </w:r>
      <w:r w:rsidR="00382635">
        <w:rPr>
          <w:rFonts w:cstheme="majorHAnsi"/>
          <w:sz w:val="18"/>
          <w:szCs w:val="18"/>
        </w:rPr>
        <w:t>[</w:t>
      </w:r>
      <w:r w:rsidRPr="002B3C84">
        <w:rPr>
          <w:rFonts w:cstheme="majorHAnsi"/>
          <w:i/>
          <w:color w:val="00B050"/>
          <w:sz w:val="18"/>
          <w:szCs w:val="18"/>
        </w:rPr>
        <w:t xml:space="preserve"> “ProDoc”; full screening</w:t>
      </w:r>
      <w:r w:rsidR="00B80214">
        <w:rPr>
          <w:rFonts w:cstheme="majorHAnsi"/>
          <w:i/>
          <w:color w:val="00B050"/>
          <w:sz w:val="18"/>
          <w:szCs w:val="18"/>
        </w:rPr>
        <w:t>]</w:t>
      </w:r>
    </w:p>
    <w:p w14:paraId="2B2331ED" w14:textId="77777777" w:rsidR="00694E41" w:rsidRPr="002B3C84" w:rsidRDefault="002D0864" w:rsidP="00320F50">
      <w:pPr>
        <w:spacing w:before="200"/>
        <w:ind w:left="360"/>
        <w:jc w:val="both"/>
        <w:rPr>
          <w:rFonts w:cstheme="majorHAnsi"/>
          <w:b/>
          <w:color w:val="4F81BD" w:themeColor="accent1"/>
          <w:sz w:val="18"/>
          <w:szCs w:val="18"/>
        </w:rPr>
      </w:pPr>
      <w:r w:rsidRPr="002B3C84">
        <w:rPr>
          <w:rFonts w:cstheme="majorHAnsi"/>
          <w:b/>
          <w:color w:val="4F81BD" w:themeColor="accent1"/>
          <w:sz w:val="18"/>
          <w:szCs w:val="18"/>
        </w:rPr>
        <w:t>Project Information</w:t>
      </w:r>
    </w:p>
    <w:p w14:paraId="003F0913" w14:textId="77777777" w:rsidR="00694E41" w:rsidRPr="002B3C84" w:rsidRDefault="00694E41" w:rsidP="00320F50">
      <w:pPr>
        <w:jc w:val="both"/>
        <w:rPr>
          <w:rFonts w:cstheme="majorHAnsi"/>
          <w:sz w:val="18"/>
          <w:szCs w:val="18"/>
        </w:rPr>
      </w:pPr>
    </w:p>
    <w:tbl>
      <w:tblPr>
        <w:tblStyle w:val="TableGrid"/>
        <w:tblW w:w="13248" w:type="dxa"/>
        <w:tblLook w:val="04A0" w:firstRow="1" w:lastRow="0" w:firstColumn="1" w:lastColumn="0" w:noHBand="0" w:noVBand="1"/>
      </w:tblPr>
      <w:tblGrid>
        <w:gridCol w:w="3325"/>
        <w:gridCol w:w="9923"/>
      </w:tblGrid>
      <w:tr w:rsidR="00694E41" w:rsidRPr="002B3C84" w14:paraId="02070505" w14:textId="77777777">
        <w:tc>
          <w:tcPr>
            <w:tcW w:w="3325" w:type="dxa"/>
            <w:shd w:val="clear" w:color="auto" w:fill="C6D9F1" w:themeFill="text2" w:themeFillTint="33"/>
            <w:vAlign w:val="center"/>
          </w:tcPr>
          <w:p w14:paraId="0D4BC551" w14:textId="77777777" w:rsidR="00694E41" w:rsidRPr="002B3C84" w:rsidRDefault="002D0864" w:rsidP="00320F50">
            <w:pPr>
              <w:tabs>
                <w:tab w:val="left" w:pos="360"/>
              </w:tabs>
              <w:jc w:val="both"/>
              <w:rPr>
                <w:rFonts w:cstheme="majorHAnsi"/>
                <w:b/>
                <w:i/>
                <w:color w:val="000000" w:themeColor="text1"/>
                <w:sz w:val="18"/>
                <w:szCs w:val="18"/>
              </w:rPr>
            </w:pPr>
            <w:r w:rsidRPr="002B3C84">
              <w:rPr>
                <w:rFonts w:cstheme="majorHAnsi"/>
                <w:b/>
                <w:i/>
                <w:color w:val="000000" w:themeColor="text1"/>
                <w:sz w:val="18"/>
                <w:szCs w:val="18"/>
              </w:rPr>
              <w:t xml:space="preserve">Project Information </w:t>
            </w:r>
          </w:p>
        </w:tc>
        <w:tc>
          <w:tcPr>
            <w:tcW w:w="9922" w:type="dxa"/>
            <w:shd w:val="clear" w:color="auto" w:fill="C6D9F1" w:themeFill="text2" w:themeFillTint="33"/>
            <w:vAlign w:val="center"/>
          </w:tcPr>
          <w:p w14:paraId="2EDD7CBC" w14:textId="77777777" w:rsidR="00694E41" w:rsidRPr="002B3C84" w:rsidRDefault="00694E41" w:rsidP="00320F50">
            <w:pPr>
              <w:jc w:val="both"/>
              <w:rPr>
                <w:rFonts w:cstheme="majorHAnsi"/>
                <w:b/>
                <w:i/>
                <w:color w:val="000000" w:themeColor="text1"/>
                <w:sz w:val="18"/>
                <w:szCs w:val="18"/>
              </w:rPr>
            </w:pPr>
          </w:p>
        </w:tc>
      </w:tr>
      <w:tr w:rsidR="00694E41" w:rsidRPr="002B3C84" w14:paraId="798974F9" w14:textId="77777777">
        <w:trPr>
          <w:trHeight w:val="288"/>
        </w:trPr>
        <w:tc>
          <w:tcPr>
            <w:tcW w:w="3325" w:type="dxa"/>
            <w:shd w:val="clear" w:color="auto" w:fill="auto"/>
            <w:vAlign w:val="center"/>
          </w:tcPr>
          <w:p w14:paraId="6258350B" w14:textId="77777777" w:rsidR="00694E41" w:rsidRPr="002B3C84" w:rsidRDefault="002D0864" w:rsidP="00320F50">
            <w:pPr>
              <w:pStyle w:val="ListParagraph"/>
              <w:numPr>
                <w:ilvl w:val="0"/>
                <w:numId w:val="2"/>
              </w:numPr>
              <w:ind w:left="360"/>
              <w:jc w:val="both"/>
              <w:rPr>
                <w:rFonts w:cstheme="majorHAnsi"/>
                <w:sz w:val="18"/>
                <w:szCs w:val="18"/>
              </w:rPr>
            </w:pPr>
            <w:r w:rsidRPr="002B3C84">
              <w:rPr>
                <w:rFonts w:cstheme="majorHAnsi"/>
                <w:sz w:val="18"/>
                <w:szCs w:val="18"/>
              </w:rPr>
              <w:t>Project Title</w:t>
            </w:r>
          </w:p>
        </w:tc>
        <w:tc>
          <w:tcPr>
            <w:tcW w:w="9922" w:type="dxa"/>
            <w:shd w:val="clear" w:color="auto" w:fill="auto"/>
            <w:vAlign w:val="center"/>
          </w:tcPr>
          <w:p w14:paraId="6CF7CD3C" w14:textId="77777777" w:rsidR="00694E41" w:rsidRPr="002B3C84" w:rsidRDefault="002D0864" w:rsidP="00320F50">
            <w:pPr>
              <w:jc w:val="both"/>
              <w:rPr>
                <w:rFonts w:cstheme="majorHAnsi"/>
                <w:sz w:val="18"/>
                <w:szCs w:val="18"/>
              </w:rPr>
            </w:pPr>
            <w:r w:rsidRPr="002B3C84">
              <w:rPr>
                <w:rFonts w:cstheme="majorHAnsi"/>
                <w:sz w:val="18"/>
                <w:szCs w:val="18"/>
              </w:rPr>
              <w:t>Namibia Integrated Landscape Approach for enhancing Livelihoods and Environmental Governance to eradicate poverty (NILALEG)</w:t>
            </w:r>
          </w:p>
        </w:tc>
      </w:tr>
      <w:tr w:rsidR="00694E41" w:rsidRPr="002B3C84" w14:paraId="56CAF8FF" w14:textId="77777777">
        <w:trPr>
          <w:trHeight w:val="288"/>
        </w:trPr>
        <w:tc>
          <w:tcPr>
            <w:tcW w:w="3325" w:type="dxa"/>
            <w:shd w:val="clear" w:color="auto" w:fill="auto"/>
            <w:vAlign w:val="center"/>
          </w:tcPr>
          <w:p w14:paraId="2959702A" w14:textId="77777777" w:rsidR="00694E41" w:rsidRPr="002B3C84" w:rsidRDefault="002D0864" w:rsidP="00320F50">
            <w:pPr>
              <w:pStyle w:val="ListParagraph"/>
              <w:numPr>
                <w:ilvl w:val="0"/>
                <w:numId w:val="2"/>
              </w:numPr>
              <w:ind w:left="360"/>
              <w:jc w:val="both"/>
              <w:rPr>
                <w:rFonts w:cstheme="majorHAnsi"/>
                <w:sz w:val="18"/>
                <w:szCs w:val="18"/>
              </w:rPr>
            </w:pPr>
            <w:r w:rsidRPr="002B3C84">
              <w:rPr>
                <w:rFonts w:cstheme="majorHAnsi"/>
                <w:sz w:val="18"/>
                <w:szCs w:val="18"/>
              </w:rPr>
              <w:t>Project Number</w:t>
            </w:r>
          </w:p>
        </w:tc>
        <w:tc>
          <w:tcPr>
            <w:tcW w:w="9922" w:type="dxa"/>
            <w:shd w:val="clear" w:color="auto" w:fill="auto"/>
            <w:vAlign w:val="center"/>
          </w:tcPr>
          <w:p w14:paraId="6730D0E6" w14:textId="40DC28CB" w:rsidR="00694E41" w:rsidRPr="002B3C84" w:rsidRDefault="00B80D9F" w:rsidP="00320F50">
            <w:pPr>
              <w:jc w:val="both"/>
              <w:rPr>
                <w:rFonts w:cstheme="majorHAnsi"/>
                <w:i/>
                <w:sz w:val="18"/>
                <w:szCs w:val="18"/>
              </w:rPr>
            </w:pPr>
            <w:r>
              <w:rPr>
                <w:rFonts w:cstheme="majorHAnsi"/>
                <w:sz w:val="18"/>
                <w:szCs w:val="18"/>
              </w:rPr>
              <w:t xml:space="preserve">UDNP </w:t>
            </w:r>
            <w:r w:rsidR="002D0864" w:rsidRPr="0002468E">
              <w:rPr>
                <w:rFonts w:cstheme="majorHAnsi"/>
                <w:sz w:val="18"/>
                <w:szCs w:val="18"/>
              </w:rPr>
              <w:t>PIMS (5640) and GEFID (9426)</w:t>
            </w:r>
            <w:r w:rsidR="002D0864" w:rsidRPr="002B3C84">
              <w:rPr>
                <w:rFonts w:cstheme="majorHAnsi"/>
                <w:i/>
                <w:sz w:val="18"/>
                <w:szCs w:val="18"/>
              </w:rPr>
              <w:t xml:space="preserve"> </w:t>
            </w:r>
          </w:p>
        </w:tc>
      </w:tr>
      <w:tr w:rsidR="00694E41" w:rsidRPr="002B3C84" w14:paraId="19603A72" w14:textId="77777777">
        <w:trPr>
          <w:trHeight w:val="288"/>
        </w:trPr>
        <w:tc>
          <w:tcPr>
            <w:tcW w:w="3325" w:type="dxa"/>
            <w:shd w:val="clear" w:color="auto" w:fill="auto"/>
            <w:vAlign w:val="center"/>
          </w:tcPr>
          <w:p w14:paraId="43BF28A0" w14:textId="77777777" w:rsidR="00694E41" w:rsidRPr="002B3C84" w:rsidRDefault="002D0864" w:rsidP="00320F50">
            <w:pPr>
              <w:pStyle w:val="ListParagraph"/>
              <w:numPr>
                <w:ilvl w:val="0"/>
                <w:numId w:val="2"/>
              </w:numPr>
              <w:ind w:left="360"/>
              <w:jc w:val="both"/>
              <w:rPr>
                <w:rFonts w:cstheme="majorHAnsi"/>
                <w:sz w:val="18"/>
                <w:szCs w:val="18"/>
              </w:rPr>
            </w:pPr>
            <w:r w:rsidRPr="002B3C84">
              <w:rPr>
                <w:rFonts w:cstheme="majorHAnsi"/>
                <w:sz w:val="18"/>
                <w:szCs w:val="18"/>
              </w:rPr>
              <w:t>Location (Global/Region/Country)</w:t>
            </w:r>
          </w:p>
        </w:tc>
        <w:tc>
          <w:tcPr>
            <w:tcW w:w="9922" w:type="dxa"/>
            <w:shd w:val="clear" w:color="auto" w:fill="auto"/>
            <w:vAlign w:val="center"/>
          </w:tcPr>
          <w:p w14:paraId="178661BC" w14:textId="5915C411" w:rsidR="00694E41" w:rsidRPr="002B3C84" w:rsidRDefault="002D0864" w:rsidP="00320F50">
            <w:pPr>
              <w:jc w:val="both"/>
              <w:rPr>
                <w:rFonts w:cstheme="majorHAnsi"/>
                <w:sz w:val="18"/>
                <w:szCs w:val="18"/>
              </w:rPr>
            </w:pPr>
            <w:r w:rsidRPr="002B3C84">
              <w:rPr>
                <w:rFonts w:cstheme="majorHAnsi"/>
                <w:sz w:val="18"/>
                <w:szCs w:val="18"/>
              </w:rPr>
              <w:t>Namibia</w:t>
            </w:r>
          </w:p>
        </w:tc>
      </w:tr>
    </w:tbl>
    <w:p w14:paraId="1BAEF664" w14:textId="77777777" w:rsidR="00694E41" w:rsidRPr="002B3C84" w:rsidRDefault="002D0864" w:rsidP="00320F50">
      <w:pPr>
        <w:spacing w:before="200"/>
        <w:ind w:left="360"/>
        <w:jc w:val="both"/>
        <w:rPr>
          <w:rFonts w:cstheme="majorHAnsi"/>
          <w:b/>
          <w:color w:val="365F91" w:themeColor="accent1" w:themeShade="BF"/>
          <w:sz w:val="18"/>
          <w:szCs w:val="18"/>
        </w:rPr>
      </w:pPr>
      <w:r w:rsidRPr="002B3C84">
        <w:rPr>
          <w:rFonts w:cstheme="majorHAnsi"/>
          <w:b/>
          <w:color w:val="365F91" w:themeColor="accent1" w:themeShade="BF"/>
          <w:sz w:val="18"/>
          <w:szCs w:val="18"/>
        </w:rPr>
        <w:t>Part A. Integrating Overarching Principles to Strengthen Social and Environmental Sustainability</w:t>
      </w:r>
    </w:p>
    <w:p w14:paraId="222F1F0A" w14:textId="77777777" w:rsidR="00694E41" w:rsidRPr="002B3C84" w:rsidRDefault="00694E41" w:rsidP="00320F50">
      <w:pPr>
        <w:jc w:val="both"/>
        <w:rPr>
          <w:rFonts w:cstheme="majorHAnsi"/>
          <w:b/>
          <w:sz w:val="18"/>
          <w:szCs w:val="18"/>
        </w:rPr>
      </w:pPr>
    </w:p>
    <w:tbl>
      <w:tblPr>
        <w:tblStyle w:val="TableGrid"/>
        <w:tblW w:w="13248" w:type="dxa"/>
        <w:tblLook w:val="04A0" w:firstRow="1" w:lastRow="0" w:firstColumn="1" w:lastColumn="0" w:noHBand="0" w:noVBand="1"/>
      </w:tblPr>
      <w:tblGrid>
        <w:gridCol w:w="13248"/>
      </w:tblGrid>
      <w:tr w:rsidR="00694E41" w:rsidRPr="002B3C84" w14:paraId="4FEC9C78" w14:textId="77777777">
        <w:trPr>
          <w:trHeight w:val="449"/>
        </w:trPr>
        <w:tc>
          <w:tcPr>
            <w:tcW w:w="13248" w:type="dxa"/>
            <w:shd w:val="clear" w:color="auto" w:fill="0F243E" w:themeFill="text2" w:themeFillShade="80"/>
            <w:vAlign w:val="center"/>
          </w:tcPr>
          <w:p w14:paraId="04C68BC4" w14:textId="77777777" w:rsidR="00694E41" w:rsidRPr="002B3C84" w:rsidRDefault="002D0864" w:rsidP="00320F50">
            <w:pPr>
              <w:jc w:val="both"/>
              <w:rPr>
                <w:rFonts w:cstheme="majorHAnsi"/>
                <w:sz w:val="18"/>
                <w:szCs w:val="18"/>
              </w:rPr>
            </w:pPr>
            <w:r w:rsidRPr="002B3C84">
              <w:rPr>
                <w:rFonts w:cstheme="majorHAnsi"/>
                <w:b/>
                <w:sz w:val="18"/>
                <w:szCs w:val="18"/>
              </w:rPr>
              <w:t>QUESTION 1: How Does the Project Integrate the Overarching Principles in order to Strengthen Social and Environmental Sustainability?</w:t>
            </w:r>
          </w:p>
        </w:tc>
      </w:tr>
      <w:tr w:rsidR="00694E41" w:rsidRPr="002B3C84" w14:paraId="5C8DF4BF" w14:textId="77777777">
        <w:tc>
          <w:tcPr>
            <w:tcW w:w="13248" w:type="dxa"/>
            <w:shd w:val="clear" w:color="auto" w:fill="C6D9F1" w:themeFill="text2" w:themeFillTint="33"/>
          </w:tcPr>
          <w:p w14:paraId="433B7F43" w14:textId="77777777" w:rsidR="00694E41" w:rsidRPr="002B3C84" w:rsidRDefault="002D0864" w:rsidP="00320F50">
            <w:pPr>
              <w:tabs>
                <w:tab w:val="left" w:pos="432"/>
              </w:tabs>
              <w:spacing w:before="60" w:after="60"/>
              <w:jc w:val="both"/>
              <w:rPr>
                <w:rFonts w:eastAsia="Times New Roman" w:cstheme="majorHAnsi"/>
                <w:b/>
                <w:i/>
                <w:sz w:val="18"/>
                <w:szCs w:val="18"/>
              </w:rPr>
            </w:pPr>
            <w:r w:rsidRPr="002B3C84">
              <w:rPr>
                <w:rFonts w:eastAsia="Times New Roman" w:cstheme="majorHAnsi"/>
                <w:b/>
                <w:i/>
                <w:sz w:val="18"/>
                <w:szCs w:val="18"/>
              </w:rPr>
              <w:t xml:space="preserve">Briefly describe in the space below how the Project mainstreams the human-rights based approach </w:t>
            </w:r>
          </w:p>
        </w:tc>
      </w:tr>
      <w:tr w:rsidR="00694E41" w:rsidRPr="002B3C84" w14:paraId="47A14D77" w14:textId="77777777">
        <w:tc>
          <w:tcPr>
            <w:tcW w:w="13248" w:type="dxa"/>
            <w:shd w:val="clear" w:color="auto" w:fill="auto"/>
          </w:tcPr>
          <w:p w14:paraId="02243D9F" w14:textId="03CBA94F" w:rsidR="00E616A3" w:rsidRPr="002B3C84" w:rsidRDefault="002D0864" w:rsidP="00320F50">
            <w:pPr>
              <w:tabs>
                <w:tab w:val="left" w:pos="432"/>
              </w:tabs>
              <w:spacing w:before="60" w:after="60"/>
              <w:jc w:val="both"/>
              <w:rPr>
                <w:rFonts w:eastAsia="Times New Roman" w:cstheme="majorHAnsi"/>
                <w:sz w:val="18"/>
                <w:szCs w:val="18"/>
              </w:rPr>
            </w:pPr>
            <w:r w:rsidRPr="002B3C84">
              <w:rPr>
                <w:rFonts w:eastAsia="Times New Roman" w:cstheme="majorHAnsi"/>
                <w:sz w:val="18"/>
                <w:szCs w:val="18"/>
              </w:rPr>
              <w:t xml:space="preserve">The </w:t>
            </w:r>
            <w:r w:rsidR="006D4DED" w:rsidRPr="002B3C84">
              <w:rPr>
                <w:rFonts w:eastAsia="Times New Roman" w:cstheme="majorHAnsi"/>
                <w:sz w:val="18"/>
                <w:szCs w:val="18"/>
              </w:rPr>
              <w:t>NILALEG P</w:t>
            </w:r>
            <w:r w:rsidRPr="002B3C84">
              <w:rPr>
                <w:rFonts w:eastAsia="Times New Roman" w:cstheme="majorHAnsi"/>
                <w:sz w:val="18"/>
                <w:szCs w:val="18"/>
              </w:rPr>
              <w:t xml:space="preserve">roject </w:t>
            </w:r>
            <w:r w:rsidR="00E616A3" w:rsidRPr="002B3C84">
              <w:rPr>
                <w:rFonts w:eastAsia="Times New Roman" w:cstheme="majorHAnsi"/>
                <w:sz w:val="18"/>
                <w:szCs w:val="18"/>
              </w:rPr>
              <w:t xml:space="preserve">will </w:t>
            </w:r>
            <w:r w:rsidRPr="002B3C84">
              <w:rPr>
                <w:rFonts w:eastAsia="Times New Roman" w:cstheme="majorHAnsi"/>
                <w:sz w:val="18"/>
                <w:szCs w:val="18"/>
              </w:rPr>
              <w:t>promote an integrated landscape management approach in key agricultural and forest landscapes, reducing poverty through sustainable nature-based livelihoods, protecting biodiversity and restoring forests as carbon sinks, and promoting Land Degradation Neutrality.</w:t>
            </w:r>
            <w:r w:rsidRPr="002B3C84">
              <w:rPr>
                <w:rFonts w:cstheme="majorHAnsi"/>
                <w:sz w:val="18"/>
                <w:szCs w:val="18"/>
              </w:rPr>
              <w:t xml:space="preserve"> </w:t>
            </w:r>
            <w:r w:rsidR="004A3098">
              <w:rPr>
                <w:rFonts w:cstheme="majorHAnsi"/>
                <w:sz w:val="18"/>
                <w:szCs w:val="18"/>
              </w:rPr>
              <w:t>This will be done in</w:t>
            </w:r>
            <w:r w:rsidR="006D4DED" w:rsidRPr="002B3C84">
              <w:rPr>
                <w:rFonts w:cstheme="majorHAnsi"/>
                <w:sz w:val="18"/>
                <w:szCs w:val="18"/>
              </w:rPr>
              <w:t xml:space="preserve"> five Focal Landscapes that are inhabited by local </w:t>
            </w:r>
            <w:r w:rsidR="006D4DED" w:rsidRPr="00945D26">
              <w:rPr>
                <w:rFonts w:cstheme="majorHAnsi"/>
                <w:sz w:val="18"/>
                <w:szCs w:val="18"/>
              </w:rPr>
              <w:t xml:space="preserve">people (see Annex </w:t>
            </w:r>
            <w:r w:rsidR="00754ACC" w:rsidRPr="00945D26">
              <w:rPr>
                <w:rFonts w:cstheme="majorHAnsi"/>
                <w:sz w:val="18"/>
                <w:szCs w:val="18"/>
              </w:rPr>
              <w:t>Q</w:t>
            </w:r>
            <w:r w:rsidR="00B80D9F">
              <w:rPr>
                <w:rFonts w:cstheme="majorHAnsi"/>
                <w:sz w:val="18"/>
                <w:szCs w:val="18"/>
              </w:rPr>
              <w:t xml:space="preserve"> of the PRODOC</w:t>
            </w:r>
            <w:r w:rsidR="00754ACC" w:rsidRPr="00945D26">
              <w:rPr>
                <w:rFonts w:cstheme="majorHAnsi"/>
                <w:sz w:val="18"/>
                <w:szCs w:val="18"/>
              </w:rPr>
              <w:t>: Profiles of the Landscapes</w:t>
            </w:r>
            <w:r w:rsidR="006D4DED" w:rsidRPr="00945D26">
              <w:rPr>
                <w:rFonts w:cstheme="majorHAnsi"/>
                <w:sz w:val="18"/>
                <w:szCs w:val="18"/>
              </w:rPr>
              <w:t xml:space="preserve">). </w:t>
            </w:r>
            <w:r w:rsidR="005B743E" w:rsidRPr="00945D26">
              <w:rPr>
                <w:rFonts w:cstheme="majorHAnsi"/>
                <w:sz w:val="18"/>
                <w:szCs w:val="18"/>
              </w:rPr>
              <w:t>Significantly</w:t>
            </w:r>
            <w:r w:rsidR="005B743E" w:rsidRPr="002B3C84">
              <w:rPr>
                <w:rFonts w:cstheme="majorHAnsi"/>
                <w:sz w:val="18"/>
                <w:szCs w:val="18"/>
              </w:rPr>
              <w:t xml:space="preserve">, </w:t>
            </w:r>
            <w:r w:rsidR="00146591" w:rsidRPr="002B3C84">
              <w:rPr>
                <w:rFonts w:cstheme="majorHAnsi"/>
                <w:sz w:val="18"/>
                <w:szCs w:val="18"/>
              </w:rPr>
              <w:t>the Project</w:t>
            </w:r>
            <w:r w:rsidR="005B743E" w:rsidRPr="002B3C84">
              <w:rPr>
                <w:rFonts w:cstheme="majorHAnsi"/>
                <w:sz w:val="18"/>
                <w:szCs w:val="18"/>
              </w:rPr>
              <w:t xml:space="preserve"> will enable the duty bearers, </w:t>
            </w:r>
            <w:r w:rsidR="00E87C7B" w:rsidRPr="002B3C84">
              <w:rPr>
                <w:rFonts w:cstheme="majorHAnsi"/>
                <w:sz w:val="18"/>
                <w:szCs w:val="18"/>
              </w:rPr>
              <w:t>such as the</w:t>
            </w:r>
            <w:r w:rsidR="005B743E" w:rsidRPr="002B3C84">
              <w:rPr>
                <w:rFonts w:cstheme="majorHAnsi"/>
                <w:sz w:val="18"/>
                <w:szCs w:val="18"/>
              </w:rPr>
              <w:t xml:space="preserve"> Ministry of Environment and Tourism, Agriculture, Water and Forestry,</w:t>
            </w:r>
            <w:r w:rsidR="00E87C7B" w:rsidRPr="002B3C84">
              <w:rPr>
                <w:rFonts w:cstheme="majorHAnsi"/>
                <w:sz w:val="18"/>
                <w:szCs w:val="18"/>
              </w:rPr>
              <w:t xml:space="preserve"> and </w:t>
            </w:r>
            <w:r w:rsidR="00125566">
              <w:rPr>
                <w:rFonts w:cstheme="majorHAnsi"/>
                <w:sz w:val="18"/>
                <w:szCs w:val="18"/>
              </w:rPr>
              <w:t>a</w:t>
            </w:r>
            <w:r w:rsidR="00125566" w:rsidRPr="002B3C84">
              <w:rPr>
                <w:rFonts w:cstheme="majorHAnsi"/>
                <w:sz w:val="18"/>
                <w:szCs w:val="18"/>
              </w:rPr>
              <w:t xml:space="preserve">cademic </w:t>
            </w:r>
            <w:r w:rsidR="00E87C7B" w:rsidRPr="002B3C84">
              <w:rPr>
                <w:rFonts w:cstheme="majorHAnsi"/>
                <w:sz w:val="18"/>
                <w:szCs w:val="18"/>
              </w:rPr>
              <w:t>institutions (remote sensing and GIS</w:t>
            </w:r>
            <w:r w:rsidR="00A675A6" w:rsidRPr="002B3C84">
              <w:rPr>
                <w:rFonts w:cstheme="majorHAnsi"/>
                <w:sz w:val="18"/>
                <w:szCs w:val="18"/>
              </w:rPr>
              <w:t xml:space="preserve"> units) </w:t>
            </w:r>
            <w:r w:rsidR="00125566">
              <w:rPr>
                <w:rFonts w:cstheme="majorHAnsi"/>
                <w:sz w:val="18"/>
                <w:szCs w:val="18"/>
              </w:rPr>
              <w:t xml:space="preserve">and NGOs </w:t>
            </w:r>
            <w:r w:rsidR="00A675A6" w:rsidRPr="002B3C84">
              <w:rPr>
                <w:rFonts w:cstheme="majorHAnsi"/>
                <w:sz w:val="18"/>
                <w:szCs w:val="18"/>
              </w:rPr>
              <w:t>to</w:t>
            </w:r>
            <w:r w:rsidR="005B743E" w:rsidRPr="002B3C84">
              <w:rPr>
                <w:rFonts w:cstheme="majorHAnsi"/>
                <w:sz w:val="18"/>
                <w:szCs w:val="18"/>
              </w:rPr>
              <w:t xml:space="preserve"> provide tools, </w:t>
            </w:r>
            <w:r w:rsidR="00125566">
              <w:rPr>
                <w:rFonts w:cstheme="majorHAnsi"/>
                <w:sz w:val="18"/>
                <w:szCs w:val="18"/>
              </w:rPr>
              <w:t xml:space="preserve">skills, </w:t>
            </w:r>
            <w:r w:rsidR="005B743E" w:rsidRPr="002B3C84">
              <w:rPr>
                <w:rFonts w:cstheme="majorHAnsi"/>
                <w:sz w:val="18"/>
                <w:szCs w:val="18"/>
              </w:rPr>
              <w:t xml:space="preserve">guidelines and </w:t>
            </w:r>
            <w:r w:rsidR="00A675A6" w:rsidRPr="002B3C84">
              <w:rPr>
                <w:rFonts w:cstheme="majorHAnsi"/>
                <w:sz w:val="18"/>
                <w:szCs w:val="18"/>
              </w:rPr>
              <w:t xml:space="preserve">monitoring </w:t>
            </w:r>
            <w:r w:rsidR="005B743E" w:rsidRPr="002B3C84">
              <w:rPr>
                <w:rFonts w:cstheme="majorHAnsi"/>
                <w:sz w:val="18"/>
                <w:szCs w:val="18"/>
              </w:rPr>
              <w:t>pl</w:t>
            </w:r>
            <w:r w:rsidR="004A3098">
              <w:rPr>
                <w:rFonts w:cstheme="majorHAnsi"/>
                <w:sz w:val="18"/>
                <w:szCs w:val="18"/>
              </w:rPr>
              <w:t>atforms that can help the right</w:t>
            </w:r>
            <w:r w:rsidR="005B743E" w:rsidRPr="002B3C84">
              <w:rPr>
                <w:rFonts w:cstheme="majorHAnsi"/>
                <w:sz w:val="18"/>
                <w:szCs w:val="18"/>
              </w:rPr>
              <w:t>-holders</w:t>
            </w:r>
            <w:r w:rsidR="00A675A6" w:rsidRPr="002B3C84">
              <w:rPr>
                <w:rFonts w:cstheme="majorHAnsi"/>
                <w:sz w:val="18"/>
                <w:szCs w:val="18"/>
              </w:rPr>
              <w:t xml:space="preserve"> (local people/communities in the five landscapes)</w:t>
            </w:r>
            <w:r w:rsidR="005B743E" w:rsidRPr="002B3C84">
              <w:rPr>
                <w:rFonts w:cstheme="majorHAnsi"/>
                <w:sz w:val="18"/>
                <w:szCs w:val="18"/>
              </w:rPr>
              <w:t xml:space="preserve"> to demand and claim their economic, social and environmental benefits on </w:t>
            </w:r>
            <w:r w:rsidR="00125566">
              <w:rPr>
                <w:rFonts w:cstheme="majorHAnsi"/>
                <w:sz w:val="18"/>
                <w:szCs w:val="18"/>
              </w:rPr>
              <w:t>rights to access to and sustainably utilise the landscapes and natural resources to meet their livelihoods needs.</w:t>
            </w:r>
            <w:r w:rsidR="005B743E" w:rsidRPr="002B3C84">
              <w:rPr>
                <w:rFonts w:cstheme="majorHAnsi"/>
                <w:sz w:val="18"/>
                <w:szCs w:val="18"/>
              </w:rPr>
              <w:t xml:space="preserve"> </w:t>
            </w:r>
            <w:r w:rsidR="00F307FF" w:rsidRPr="002B3C84">
              <w:rPr>
                <w:rFonts w:cstheme="majorHAnsi"/>
                <w:sz w:val="18"/>
                <w:szCs w:val="18"/>
              </w:rPr>
              <w:t xml:space="preserve">In the long-term, this project enables </w:t>
            </w:r>
            <w:r w:rsidR="00F307FF" w:rsidRPr="002B3C84">
              <w:rPr>
                <w:rFonts w:eastAsia="Times New Roman" w:cstheme="majorHAnsi"/>
                <w:sz w:val="18"/>
                <w:szCs w:val="18"/>
              </w:rPr>
              <w:t xml:space="preserve">Namibia to meet its international </w:t>
            </w:r>
            <w:r w:rsidR="00810252">
              <w:rPr>
                <w:rFonts w:eastAsia="Times New Roman" w:cstheme="majorHAnsi"/>
                <w:sz w:val="18"/>
                <w:szCs w:val="18"/>
              </w:rPr>
              <w:t>environmental obligations</w:t>
            </w:r>
            <w:r w:rsidR="00125566">
              <w:rPr>
                <w:rFonts w:eastAsia="Times New Roman" w:cstheme="majorHAnsi"/>
                <w:sz w:val="18"/>
                <w:szCs w:val="18"/>
              </w:rPr>
              <w:t xml:space="preserve"> under the multilateral environmental  agreements, including the UNCCD, UNCBD and UNFCCC. </w:t>
            </w:r>
          </w:p>
          <w:p w14:paraId="435CB87B" w14:textId="77777777" w:rsidR="00320F50" w:rsidRPr="002B3C84" w:rsidRDefault="00320F50" w:rsidP="00320F50">
            <w:pPr>
              <w:tabs>
                <w:tab w:val="left" w:pos="432"/>
              </w:tabs>
              <w:spacing w:before="60" w:after="60"/>
              <w:jc w:val="both"/>
              <w:rPr>
                <w:rFonts w:eastAsia="Times New Roman" w:cstheme="majorHAnsi"/>
                <w:sz w:val="18"/>
                <w:szCs w:val="18"/>
              </w:rPr>
            </w:pPr>
          </w:p>
          <w:p w14:paraId="571E179B" w14:textId="712A8679" w:rsidR="00531257" w:rsidRPr="002B3C84" w:rsidRDefault="00A675A6" w:rsidP="00320F50">
            <w:pPr>
              <w:tabs>
                <w:tab w:val="left" w:pos="432"/>
              </w:tabs>
              <w:spacing w:before="60" w:after="60"/>
              <w:jc w:val="both"/>
              <w:rPr>
                <w:rFonts w:eastAsia="Times New Roman" w:cstheme="majorHAnsi"/>
                <w:sz w:val="18"/>
                <w:szCs w:val="18"/>
              </w:rPr>
            </w:pPr>
            <w:r w:rsidRPr="002B3C84">
              <w:rPr>
                <w:rFonts w:eastAsia="Times New Roman" w:cstheme="majorHAnsi"/>
                <w:sz w:val="18"/>
                <w:szCs w:val="18"/>
              </w:rPr>
              <w:t>Furthermore, v</w:t>
            </w:r>
            <w:r w:rsidR="002D0864" w:rsidRPr="002B3C84">
              <w:rPr>
                <w:rFonts w:eastAsia="Times New Roman" w:cstheme="majorHAnsi"/>
                <w:sz w:val="18"/>
                <w:szCs w:val="18"/>
              </w:rPr>
              <w:t xml:space="preserve">alue will be added to planned investments by the </w:t>
            </w:r>
            <w:r w:rsidR="004A3098">
              <w:rPr>
                <w:rFonts w:eastAsia="Times New Roman" w:cstheme="majorHAnsi"/>
                <w:sz w:val="18"/>
                <w:szCs w:val="18"/>
              </w:rPr>
              <w:t xml:space="preserve">Government, private sector, and </w:t>
            </w:r>
            <w:r w:rsidR="002D0864" w:rsidRPr="002B3C84">
              <w:rPr>
                <w:rFonts w:eastAsia="Times New Roman" w:cstheme="majorHAnsi"/>
                <w:sz w:val="18"/>
                <w:szCs w:val="18"/>
              </w:rPr>
              <w:t xml:space="preserve">bilateral </w:t>
            </w:r>
            <w:r w:rsidR="004A3098">
              <w:rPr>
                <w:rFonts w:eastAsia="Times New Roman" w:cstheme="majorHAnsi"/>
                <w:sz w:val="18"/>
                <w:szCs w:val="18"/>
              </w:rPr>
              <w:t>&amp;</w:t>
            </w:r>
            <w:r w:rsidR="002D0864" w:rsidRPr="002B3C84">
              <w:rPr>
                <w:rFonts w:eastAsia="Times New Roman" w:cstheme="majorHAnsi"/>
                <w:sz w:val="18"/>
                <w:szCs w:val="18"/>
              </w:rPr>
              <w:t xml:space="preserve"> multilateral donors by bringing about a new integrated approach to landscape management, creating multi-stakeholder platforms at national, regional and </w:t>
            </w:r>
            <w:r w:rsidR="002D0864" w:rsidRPr="004A3098">
              <w:rPr>
                <w:rFonts w:eastAsia="Times New Roman" w:cstheme="majorHAnsi"/>
                <w:sz w:val="18"/>
                <w:szCs w:val="18"/>
              </w:rPr>
              <w:t>landscape</w:t>
            </w:r>
            <w:r w:rsidR="002D0864" w:rsidRPr="002B3C84">
              <w:rPr>
                <w:rFonts w:eastAsia="Times New Roman" w:cstheme="majorHAnsi"/>
                <w:sz w:val="18"/>
                <w:szCs w:val="18"/>
              </w:rPr>
              <w:t xml:space="preserve"> levels. These platforms will </w:t>
            </w:r>
            <w:r w:rsidR="00531257" w:rsidRPr="002B3C84">
              <w:rPr>
                <w:rFonts w:eastAsia="Times New Roman" w:cstheme="majorHAnsi"/>
                <w:sz w:val="18"/>
                <w:szCs w:val="18"/>
              </w:rPr>
              <w:t xml:space="preserve">address </w:t>
            </w:r>
            <w:r w:rsidR="004A3098">
              <w:rPr>
                <w:rFonts w:eastAsia="Times New Roman" w:cstheme="majorHAnsi"/>
                <w:sz w:val="18"/>
                <w:szCs w:val="18"/>
              </w:rPr>
              <w:t xml:space="preserve">issues of </w:t>
            </w:r>
            <w:r w:rsidR="00531257" w:rsidRPr="002B3C84">
              <w:rPr>
                <w:rFonts w:eastAsia="Times New Roman" w:cstheme="majorHAnsi"/>
                <w:sz w:val="18"/>
                <w:szCs w:val="18"/>
              </w:rPr>
              <w:t>human right</w:t>
            </w:r>
            <w:r w:rsidR="00125566">
              <w:rPr>
                <w:rFonts w:eastAsia="Times New Roman" w:cstheme="majorHAnsi"/>
                <w:sz w:val="18"/>
                <w:szCs w:val="18"/>
              </w:rPr>
              <w:t>s</w:t>
            </w:r>
            <w:r w:rsidR="00531257" w:rsidRPr="002B3C84">
              <w:rPr>
                <w:rFonts w:eastAsia="Times New Roman" w:cstheme="majorHAnsi"/>
                <w:sz w:val="18"/>
                <w:szCs w:val="18"/>
              </w:rPr>
              <w:t xml:space="preserve"> of</w:t>
            </w:r>
            <w:r w:rsidR="004A3098">
              <w:rPr>
                <w:rFonts w:eastAsia="Times New Roman" w:cstheme="majorHAnsi"/>
                <w:sz w:val="18"/>
                <w:szCs w:val="18"/>
              </w:rPr>
              <w:t xml:space="preserve"> the</w:t>
            </w:r>
            <w:r w:rsidR="00531257" w:rsidRPr="002B3C84">
              <w:rPr>
                <w:rFonts w:eastAsia="Times New Roman" w:cstheme="majorHAnsi"/>
                <w:sz w:val="18"/>
                <w:szCs w:val="18"/>
              </w:rPr>
              <w:t xml:space="preserve"> local communities including the San and Ovahimba by </w:t>
            </w:r>
            <w:r w:rsidR="002D0864" w:rsidRPr="002B3C84">
              <w:rPr>
                <w:rFonts w:eastAsia="Times New Roman" w:cstheme="majorHAnsi"/>
                <w:sz w:val="18"/>
                <w:szCs w:val="18"/>
              </w:rPr>
              <w:t>build</w:t>
            </w:r>
            <w:r w:rsidR="00531257" w:rsidRPr="002B3C84">
              <w:rPr>
                <w:rFonts w:eastAsia="Times New Roman" w:cstheme="majorHAnsi"/>
                <w:sz w:val="18"/>
                <w:szCs w:val="18"/>
              </w:rPr>
              <w:t>ing</w:t>
            </w:r>
            <w:r w:rsidR="002D0864" w:rsidRPr="002B3C84">
              <w:rPr>
                <w:rFonts w:eastAsia="Times New Roman" w:cstheme="majorHAnsi"/>
                <w:sz w:val="18"/>
                <w:szCs w:val="18"/>
              </w:rPr>
              <w:t xml:space="preserve"> </w:t>
            </w:r>
            <w:r w:rsidR="00531257" w:rsidRPr="002B3C84">
              <w:rPr>
                <w:rFonts w:eastAsia="Times New Roman" w:cstheme="majorHAnsi"/>
                <w:sz w:val="18"/>
                <w:szCs w:val="18"/>
              </w:rPr>
              <w:t xml:space="preserve">their </w:t>
            </w:r>
            <w:r w:rsidR="002D0864" w:rsidRPr="002B3C84">
              <w:rPr>
                <w:rFonts w:eastAsia="Times New Roman" w:cstheme="majorHAnsi"/>
                <w:sz w:val="18"/>
                <w:szCs w:val="18"/>
              </w:rPr>
              <w:t xml:space="preserve">capacity to deal with </w:t>
            </w:r>
            <w:r w:rsidR="007D7826" w:rsidRPr="002B3C84">
              <w:rPr>
                <w:rFonts w:eastAsia="Times New Roman" w:cstheme="majorHAnsi"/>
                <w:sz w:val="18"/>
                <w:szCs w:val="18"/>
              </w:rPr>
              <w:t>interconnected issues</w:t>
            </w:r>
            <w:r w:rsidRPr="002B3C84">
              <w:rPr>
                <w:rFonts w:eastAsia="Times New Roman" w:cstheme="majorHAnsi"/>
                <w:sz w:val="18"/>
                <w:szCs w:val="18"/>
              </w:rPr>
              <w:t xml:space="preserve"> of </w:t>
            </w:r>
            <w:r w:rsidR="002D0864" w:rsidRPr="002B3C84">
              <w:rPr>
                <w:rFonts w:eastAsia="Times New Roman" w:cstheme="majorHAnsi"/>
                <w:sz w:val="18"/>
                <w:szCs w:val="18"/>
              </w:rPr>
              <w:t>biodiversity conservation, sustainable land and forest management, and climate change mitigation within the current system of Integrated Regional Land Use Plans</w:t>
            </w:r>
            <w:r w:rsidR="00531257" w:rsidRPr="002B3C84">
              <w:rPr>
                <w:rFonts w:eastAsia="Times New Roman" w:cstheme="majorHAnsi"/>
                <w:sz w:val="18"/>
                <w:szCs w:val="18"/>
              </w:rPr>
              <w:t xml:space="preserve"> (IRLUP)</w:t>
            </w:r>
            <w:r w:rsidR="002D0864" w:rsidRPr="002B3C84">
              <w:rPr>
                <w:rFonts w:eastAsia="Times New Roman" w:cstheme="majorHAnsi"/>
                <w:sz w:val="18"/>
                <w:szCs w:val="18"/>
              </w:rPr>
              <w:t xml:space="preserve">. </w:t>
            </w:r>
            <w:r w:rsidR="006D4DED" w:rsidRPr="002B3C84">
              <w:rPr>
                <w:rFonts w:eastAsia="Times New Roman" w:cstheme="majorHAnsi"/>
                <w:sz w:val="18"/>
                <w:szCs w:val="18"/>
              </w:rPr>
              <w:t xml:space="preserve">Local people working through the </w:t>
            </w:r>
            <w:r w:rsidR="004A3098">
              <w:rPr>
                <w:rFonts w:eastAsia="Times New Roman" w:cstheme="majorHAnsi"/>
                <w:sz w:val="18"/>
                <w:szCs w:val="18"/>
              </w:rPr>
              <w:t>Community Based Organisations (</w:t>
            </w:r>
            <w:r w:rsidR="006D4DED" w:rsidRPr="002B3C84">
              <w:rPr>
                <w:rFonts w:eastAsia="Times New Roman" w:cstheme="majorHAnsi"/>
                <w:sz w:val="18"/>
                <w:szCs w:val="18"/>
              </w:rPr>
              <w:t>CBOs</w:t>
            </w:r>
            <w:r w:rsidR="004A3098">
              <w:rPr>
                <w:rFonts w:eastAsia="Times New Roman" w:cstheme="majorHAnsi"/>
                <w:sz w:val="18"/>
                <w:szCs w:val="18"/>
              </w:rPr>
              <w:t>)</w:t>
            </w:r>
            <w:r w:rsidR="006D4DED" w:rsidRPr="002B3C84">
              <w:rPr>
                <w:rFonts w:eastAsia="Times New Roman" w:cstheme="majorHAnsi"/>
                <w:sz w:val="18"/>
                <w:szCs w:val="18"/>
              </w:rPr>
              <w:t xml:space="preserve"> and Regional Councils will be assisted (capacities built) to ensure that IRLUPs are implemented.</w:t>
            </w:r>
          </w:p>
          <w:p w14:paraId="387C8CBF" w14:textId="77777777" w:rsidR="00531257" w:rsidRPr="002B3C84" w:rsidRDefault="00531257" w:rsidP="00320F50">
            <w:pPr>
              <w:tabs>
                <w:tab w:val="left" w:pos="432"/>
              </w:tabs>
              <w:spacing w:before="60" w:after="60"/>
              <w:jc w:val="both"/>
              <w:rPr>
                <w:rFonts w:eastAsia="Times New Roman" w:cstheme="majorHAnsi"/>
                <w:sz w:val="18"/>
                <w:szCs w:val="18"/>
              </w:rPr>
            </w:pPr>
          </w:p>
          <w:p w14:paraId="1D304365" w14:textId="372AF638" w:rsidR="006D4DED" w:rsidRDefault="007D7826" w:rsidP="00320F50">
            <w:pPr>
              <w:tabs>
                <w:tab w:val="left" w:pos="432"/>
              </w:tabs>
              <w:spacing w:before="60" w:after="60"/>
              <w:jc w:val="both"/>
              <w:rPr>
                <w:rFonts w:eastAsia="Times New Roman" w:cstheme="majorHAnsi"/>
                <w:sz w:val="18"/>
                <w:szCs w:val="18"/>
              </w:rPr>
            </w:pPr>
            <w:r w:rsidRPr="002B3C84">
              <w:rPr>
                <w:rFonts w:eastAsia="Times New Roman" w:cstheme="majorHAnsi"/>
                <w:sz w:val="18"/>
                <w:szCs w:val="18"/>
              </w:rPr>
              <w:t>The Project</w:t>
            </w:r>
            <w:r w:rsidR="002D0864" w:rsidRPr="002B3C84">
              <w:rPr>
                <w:rFonts w:eastAsia="Times New Roman" w:cstheme="majorHAnsi"/>
                <w:sz w:val="18"/>
                <w:szCs w:val="18"/>
              </w:rPr>
              <w:t xml:space="preserve"> will </w:t>
            </w:r>
            <w:r w:rsidRPr="002B3C84">
              <w:rPr>
                <w:rFonts w:eastAsia="Times New Roman" w:cstheme="majorHAnsi"/>
                <w:sz w:val="18"/>
                <w:szCs w:val="18"/>
              </w:rPr>
              <w:t xml:space="preserve">thus </w:t>
            </w:r>
            <w:r w:rsidR="002D0864" w:rsidRPr="002B3C84">
              <w:rPr>
                <w:rFonts w:eastAsia="Times New Roman" w:cstheme="majorHAnsi"/>
                <w:sz w:val="18"/>
                <w:szCs w:val="18"/>
              </w:rPr>
              <w:t>enable these</w:t>
            </w:r>
            <w:r w:rsidR="00531257" w:rsidRPr="002B3C84">
              <w:rPr>
                <w:rFonts w:eastAsia="Times New Roman" w:cstheme="majorHAnsi"/>
                <w:sz w:val="18"/>
                <w:szCs w:val="18"/>
              </w:rPr>
              <w:t xml:space="preserve"> IRLUP</w:t>
            </w:r>
            <w:r w:rsidR="002D0864" w:rsidRPr="002B3C84">
              <w:rPr>
                <w:rFonts w:eastAsia="Times New Roman" w:cstheme="majorHAnsi"/>
                <w:sz w:val="18"/>
                <w:szCs w:val="18"/>
              </w:rPr>
              <w:t xml:space="preserve"> Plans to be rolled out at landscape level to create mosaics of land use with specific management guidelines that maximise environmental sustainability and the extraction of value for livelihoods</w:t>
            </w:r>
            <w:r w:rsidR="00531257" w:rsidRPr="002B3C84">
              <w:rPr>
                <w:rFonts w:eastAsia="Times New Roman" w:cstheme="majorHAnsi"/>
                <w:sz w:val="18"/>
                <w:szCs w:val="18"/>
              </w:rPr>
              <w:t xml:space="preserve"> on lands that are used by local people (e.g. the San and the Ovahimba)</w:t>
            </w:r>
            <w:r w:rsidR="002D0864" w:rsidRPr="002B3C84">
              <w:rPr>
                <w:rFonts w:eastAsia="Times New Roman" w:cstheme="majorHAnsi"/>
                <w:sz w:val="18"/>
                <w:szCs w:val="18"/>
              </w:rPr>
              <w:t xml:space="preserve">. </w:t>
            </w:r>
            <w:r w:rsidR="00A675A6" w:rsidRPr="002B3C84">
              <w:rPr>
                <w:rFonts w:eastAsia="Times New Roman" w:cstheme="majorHAnsi"/>
                <w:sz w:val="18"/>
                <w:szCs w:val="18"/>
              </w:rPr>
              <w:t>Specifically</w:t>
            </w:r>
            <w:r w:rsidR="005B743E" w:rsidRPr="002B3C84">
              <w:rPr>
                <w:rFonts w:eastAsia="Times New Roman" w:cstheme="majorHAnsi"/>
                <w:sz w:val="18"/>
                <w:szCs w:val="18"/>
              </w:rPr>
              <w:t xml:space="preserve">, the local people’s roles </w:t>
            </w:r>
            <w:r w:rsidRPr="002B3C84">
              <w:rPr>
                <w:rFonts w:eastAsia="Times New Roman" w:cstheme="majorHAnsi"/>
                <w:sz w:val="18"/>
                <w:szCs w:val="18"/>
              </w:rPr>
              <w:t>working through their CBOs -</w:t>
            </w:r>
            <w:r w:rsidR="00CC2B28">
              <w:rPr>
                <w:rFonts w:eastAsia="Times New Roman" w:cstheme="majorHAnsi"/>
                <w:sz w:val="18"/>
                <w:szCs w:val="18"/>
              </w:rPr>
              <w:t xml:space="preserve"> </w:t>
            </w:r>
            <w:r w:rsidR="005B743E" w:rsidRPr="002B3C84">
              <w:rPr>
                <w:rFonts w:eastAsia="Times New Roman" w:cstheme="majorHAnsi"/>
                <w:sz w:val="18"/>
                <w:szCs w:val="18"/>
              </w:rPr>
              <w:t>as right holders</w:t>
            </w:r>
            <w:r w:rsidRPr="002B3C84">
              <w:rPr>
                <w:rFonts w:eastAsia="Times New Roman" w:cstheme="majorHAnsi"/>
                <w:sz w:val="18"/>
                <w:szCs w:val="18"/>
              </w:rPr>
              <w:t xml:space="preserve"> -</w:t>
            </w:r>
            <w:r w:rsidR="005B743E" w:rsidRPr="002B3C84">
              <w:rPr>
                <w:rFonts w:eastAsia="Times New Roman" w:cstheme="majorHAnsi"/>
                <w:sz w:val="18"/>
                <w:szCs w:val="18"/>
              </w:rPr>
              <w:t xml:space="preserve"> will be</w:t>
            </w:r>
            <w:r w:rsidRPr="002B3C84">
              <w:rPr>
                <w:rFonts w:eastAsia="Times New Roman" w:cstheme="majorHAnsi"/>
                <w:sz w:val="18"/>
                <w:szCs w:val="18"/>
              </w:rPr>
              <w:t>:</w:t>
            </w:r>
            <w:r w:rsidR="005B743E" w:rsidRPr="002B3C84">
              <w:rPr>
                <w:rFonts w:eastAsia="Times New Roman" w:cstheme="majorHAnsi"/>
                <w:sz w:val="18"/>
                <w:szCs w:val="18"/>
              </w:rPr>
              <w:t xml:space="preserve"> </w:t>
            </w:r>
            <w:r w:rsidRPr="002B3C84">
              <w:rPr>
                <w:rFonts w:eastAsia="Times New Roman" w:cstheme="majorHAnsi"/>
                <w:sz w:val="18"/>
                <w:szCs w:val="18"/>
              </w:rPr>
              <w:t>(a) enhanced</w:t>
            </w:r>
            <w:r w:rsidR="005B743E" w:rsidRPr="002B3C84">
              <w:rPr>
                <w:rFonts w:eastAsia="Times New Roman" w:cstheme="majorHAnsi"/>
                <w:sz w:val="18"/>
                <w:szCs w:val="18"/>
              </w:rPr>
              <w:t xml:space="preserve"> to pilot</w:t>
            </w:r>
            <w:r w:rsidR="002D0864" w:rsidRPr="002B3C84">
              <w:rPr>
                <w:rFonts w:eastAsia="Times New Roman" w:cstheme="majorHAnsi"/>
                <w:sz w:val="18"/>
                <w:szCs w:val="18"/>
              </w:rPr>
              <w:t xml:space="preserve"> new approaches to small business development</w:t>
            </w:r>
            <w:r w:rsidRPr="002B3C84">
              <w:rPr>
                <w:rFonts w:eastAsia="Times New Roman" w:cstheme="majorHAnsi"/>
                <w:sz w:val="18"/>
                <w:szCs w:val="18"/>
              </w:rPr>
              <w:t xml:space="preserve">, (b) access </w:t>
            </w:r>
            <w:r w:rsidR="002D0864" w:rsidRPr="002B3C84">
              <w:rPr>
                <w:rFonts w:eastAsia="Times New Roman" w:cstheme="majorHAnsi"/>
                <w:sz w:val="18"/>
                <w:szCs w:val="18"/>
              </w:rPr>
              <w:t xml:space="preserve">finance in rural </w:t>
            </w:r>
            <w:r w:rsidR="00F307FF" w:rsidRPr="002B3C84">
              <w:rPr>
                <w:rFonts w:eastAsia="Times New Roman" w:cstheme="majorHAnsi"/>
                <w:sz w:val="18"/>
                <w:szCs w:val="18"/>
              </w:rPr>
              <w:t>areas, and</w:t>
            </w:r>
            <w:r w:rsidR="002D0864" w:rsidRPr="002B3C84">
              <w:rPr>
                <w:rFonts w:eastAsia="Times New Roman" w:cstheme="majorHAnsi"/>
                <w:sz w:val="18"/>
                <w:szCs w:val="18"/>
              </w:rPr>
              <w:t xml:space="preserve"> </w:t>
            </w:r>
            <w:r w:rsidR="004A3098">
              <w:rPr>
                <w:rFonts w:eastAsia="Times New Roman" w:cstheme="majorHAnsi"/>
                <w:sz w:val="18"/>
                <w:szCs w:val="18"/>
              </w:rPr>
              <w:t>(c) scaling</w:t>
            </w:r>
            <w:r w:rsidR="00F307FF" w:rsidRPr="002B3C84">
              <w:rPr>
                <w:rFonts w:eastAsia="Times New Roman" w:cstheme="majorHAnsi"/>
                <w:sz w:val="18"/>
                <w:szCs w:val="18"/>
              </w:rPr>
              <w:t xml:space="preserve"> up</w:t>
            </w:r>
            <w:r w:rsidR="004A3098">
              <w:rPr>
                <w:rFonts w:eastAsia="Times New Roman" w:cstheme="majorHAnsi"/>
                <w:sz w:val="18"/>
                <w:szCs w:val="18"/>
              </w:rPr>
              <w:t xml:space="preserve"> these</w:t>
            </w:r>
            <w:r w:rsidR="00F307FF" w:rsidRPr="002B3C84">
              <w:rPr>
                <w:rFonts w:eastAsia="Times New Roman" w:cstheme="majorHAnsi"/>
                <w:sz w:val="18"/>
                <w:szCs w:val="18"/>
              </w:rPr>
              <w:t xml:space="preserve"> throughout</w:t>
            </w:r>
            <w:r w:rsidR="002D0864" w:rsidRPr="002B3C84">
              <w:rPr>
                <w:rFonts w:eastAsia="Times New Roman" w:cstheme="majorHAnsi"/>
                <w:sz w:val="18"/>
                <w:szCs w:val="18"/>
              </w:rPr>
              <w:t xml:space="preserve"> the country</w:t>
            </w:r>
            <w:r w:rsidR="004A3098">
              <w:rPr>
                <w:rFonts w:eastAsia="Times New Roman" w:cstheme="majorHAnsi"/>
                <w:sz w:val="18"/>
                <w:szCs w:val="18"/>
              </w:rPr>
              <w:t xml:space="preserve">. Broadly, </w:t>
            </w:r>
            <w:r w:rsidR="00F307FF" w:rsidRPr="002B3C84">
              <w:rPr>
                <w:rFonts w:eastAsia="Times New Roman" w:cstheme="majorHAnsi"/>
                <w:sz w:val="18"/>
                <w:szCs w:val="18"/>
              </w:rPr>
              <w:t xml:space="preserve">this will break </w:t>
            </w:r>
            <w:r w:rsidR="002D0864" w:rsidRPr="002B3C84">
              <w:rPr>
                <w:rFonts w:eastAsia="Times New Roman" w:cstheme="majorHAnsi"/>
                <w:sz w:val="18"/>
                <w:szCs w:val="18"/>
              </w:rPr>
              <w:t xml:space="preserve">the cycle of poverty and environmental degradation </w:t>
            </w:r>
            <w:r w:rsidR="00F307FF" w:rsidRPr="002B3C84">
              <w:rPr>
                <w:rFonts w:eastAsia="Times New Roman" w:cstheme="majorHAnsi"/>
                <w:sz w:val="18"/>
                <w:szCs w:val="18"/>
              </w:rPr>
              <w:t xml:space="preserve">that limits the local people to meet their basic </w:t>
            </w:r>
            <w:r w:rsidR="004A3098">
              <w:rPr>
                <w:rFonts w:eastAsia="Times New Roman" w:cstheme="majorHAnsi"/>
                <w:sz w:val="18"/>
                <w:szCs w:val="18"/>
              </w:rPr>
              <w:t>human rights’</w:t>
            </w:r>
            <w:r w:rsidR="00146591" w:rsidRPr="002B3C84">
              <w:rPr>
                <w:rFonts w:eastAsia="Times New Roman" w:cstheme="majorHAnsi"/>
                <w:sz w:val="18"/>
                <w:szCs w:val="18"/>
              </w:rPr>
              <w:t xml:space="preserve"> </w:t>
            </w:r>
            <w:r w:rsidR="00F307FF" w:rsidRPr="002B3C84">
              <w:rPr>
                <w:rFonts w:eastAsia="Times New Roman" w:cstheme="majorHAnsi"/>
                <w:sz w:val="18"/>
                <w:szCs w:val="18"/>
              </w:rPr>
              <w:t>needs</w:t>
            </w:r>
            <w:r w:rsidR="004A3098">
              <w:rPr>
                <w:rFonts w:eastAsia="Times New Roman" w:cstheme="majorHAnsi"/>
                <w:sz w:val="18"/>
                <w:szCs w:val="18"/>
              </w:rPr>
              <w:t xml:space="preserve"> (access to food, </w:t>
            </w:r>
            <w:r w:rsidR="00146591" w:rsidRPr="002B3C84">
              <w:rPr>
                <w:rFonts w:eastAsia="Times New Roman" w:cstheme="majorHAnsi"/>
                <w:sz w:val="18"/>
                <w:szCs w:val="18"/>
              </w:rPr>
              <w:t>water and land)</w:t>
            </w:r>
            <w:r w:rsidR="00F307FF" w:rsidRPr="002B3C84">
              <w:rPr>
                <w:rFonts w:eastAsia="Times New Roman" w:cstheme="majorHAnsi"/>
                <w:sz w:val="18"/>
                <w:szCs w:val="18"/>
              </w:rPr>
              <w:t xml:space="preserve">. </w:t>
            </w:r>
            <w:r w:rsidR="00146591" w:rsidRPr="002B3C84">
              <w:rPr>
                <w:rFonts w:eastAsia="Times New Roman" w:cstheme="majorHAnsi"/>
                <w:sz w:val="18"/>
                <w:szCs w:val="18"/>
              </w:rPr>
              <w:t xml:space="preserve"> </w:t>
            </w:r>
          </w:p>
          <w:p w14:paraId="53A4EBB9" w14:textId="77777777" w:rsidR="00125566" w:rsidRPr="002B3C84" w:rsidRDefault="00125566" w:rsidP="00320F50">
            <w:pPr>
              <w:tabs>
                <w:tab w:val="left" w:pos="432"/>
              </w:tabs>
              <w:spacing w:before="60" w:after="60"/>
              <w:jc w:val="both"/>
              <w:rPr>
                <w:rFonts w:eastAsia="Times New Roman" w:cstheme="majorHAnsi"/>
                <w:sz w:val="18"/>
                <w:szCs w:val="18"/>
              </w:rPr>
            </w:pPr>
          </w:p>
          <w:p w14:paraId="5F964285" w14:textId="688B0B23" w:rsidR="00694E41" w:rsidRPr="00945D26" w:rsidRDefault="002D0864" w:rsidP="00320F50">
            <w:pPr>
              <w:tabs>
                <w:tab w:val="left" w:pos="432"/>
              </w:tabs>
              <w:spacing w:before="60" w:after="60"/>
              <w:jc w:val="both"/>
              <w:rPr>
                <w:rFonts w:eastAsia="Times New Roman" w:cstheme="majorHAnsi"/>
                <w:sz w:val="18"/>
                <w:szCs w:val="18"/>
              </w:rPr>
            </w:pPr>
            <w:r w:rsidRPr="002B3C84">
              <w:rPr>
                <w:rFonts w:eastAsia="Times New Roman" w:cstheme="majorHAnsi"/>
                <w:sz w:val="18"/>
                <w:szCs w:val="18"/>
              </w:rPr>
              <w:t>This is achieved by a strategy which simultaneously improves the national and regional enabling environment for an integrated approach to planning and managing landscapes and monitoring spatial results (Component 1), and pilots the approach at a landscape level, generating sustainable livelihoods in rural communities (Component 2)</w:t>
            </w:r>
            <w:r w:rsidR="00146591" w:rsidRPr="002B3C84">
              <w:rPr>
                <w:rFonts w:eastAsia="Times New Roman" w:cstheme="majorHAnsi"/>
                <w:sz w:val="18"/>
                <w:szCs w:val="18"/>
              </w:rPr>
              <w:t>; with the</w:t>
            </w:r>
            <w:r w:rsidRPr="002B3C84">
              <w:rPr>
                <w:rFonts w:eastAsia="Times New Roman" w:cstheme="majorHAnsi"/>
                <w:sz w:val="18"/>
                <w:szCs w:val="18"/>
              </w:rPr>
              <w:t xml:space="preserve"> Financial mechanisms </w:t>
            </w:r>
            <w:r w:rsidR="00146591" w:rsidRPr="002B3C84">
              <w:rPr>
                <w:rFonts w:eastAsia="Times New Roman" w:cstheme="majorHAnsi"/>
                <w:sz w:val="18"/>
                <w:szCs w:val="18"/>
              </w:rPr>
              <w:t xml:space="preserve">to </w:t>
            </w:r>
            <w:r w:rsidR="00146591" w:rsidRPr="00945D26">
              <w:rPr>
                <w:rFonts w:eastAsia="Times New Roman" w:cstheme="majorHAnsi"/>
                <w:sz w:val="18"/>
                <w:szCs w:val="18"/>
              </w:rPr>
              <w:t>be</w:t>
            </w:r>
            <w:r w:rsidRPr="00945D26">
              <w:rPr>
                <w:rFonts w:eastAsia="Times New Roman" w:cstheme="majorHAnsi"/>
                <w:sz w:val="18"/>
                <w:szCs w:val="18"/>
              </w:rPr>
              <w:t xml:space="preserve"> put in place for scaling up nationally (Component 3)</w:t>
            </w:r>
            <w:r w:rsidR="00AA7F5E" w:rsidRPr="00AA7F5E">
              <w:rPr>
                <w:rFonts w:cstheme="majorHAnsi"/>
                <w:sz w:val="18"/>
                <w:szCs w:val="18"/>
              </w:rPr>
              <w:t xml:space="preserve"> based on capturing and sharing of lessons learnt and impact achieved through the new integrated landscape management approach (Component 4)</w:t>
            </w:r>
            <w:r w:rsidR="00AA7F5E">
              <w:rPr>
                <w:rFonts w:eastAsia="Times New Roman" w:cstheme="majorHAnsi"/>
                <w:sz w:val="18"/>
                <w:szCs w:val="18"/>
              </w:rPr>
              <w:t xml:space="preserve">. </w:t>
            </w:r>
            <w:r w:rsidR="00146591" w:rsidRPr="00945D26">
              <w:rPr>
                <w:rFonts w:eastAsia="Times New Roman" w:cstheme="majorHAnsi"/>
                <w:sz w:val="18"/>
                <w:szCs w:val="18"/>
              </w:rPr>
              <w:t>Explicitly</w:t>
            </w:r>
            <w:r w:rsidRPr="00945D26">
              <w:rPr>
                <w:rFonts w:eastAsia="Times New Roman" w:cstheme="majorHAnsi"/>
                <w:sz w:val="18"/>
                <w:szCs w:val="18"/>
              </w:rPr>
              <w:t xml:space="preserve">, the </w:t>
            </w:r>
            <w:r w:rsidR="00146591" w:rsidRPr="00945D26">
              <w:rPr>
                <w:rFonts w:eastAsia="Times New Roman" w:cstheme="majorHAnsi"/>
                <w:sz w:val="18"/>
                <w:szCs w:val="18"/>
              </w:rPr>
              <w:t>NILALEG</w:t>
            </w:r>
            <w:r w:rsidRPr="00945D26">
              <w:rPr>
                <w:rFonts w:eastAsia="Times New Roman" w:cstheme="majorHAnsi"/>
                <w:sz w:val="18"/>
                <w:szCs w:val="18"/>
              </w:rPr>
              <w:t xml:space="preserve"> Project design:</w:t>
            </w:r>
          </w:p>
          <w:p w14:paraId="2282D770" w14:textId="77777777" w:rsidR="00694E41" w:rsidRPr="00945D26" w:rsidRDefault="002D0864" w:rsidP="00320F50">
            <w:pPr>
              <w:pStyle w:val="ListParagraph"/>
              <w:keepNext/>
              <w:keepLines/>
              <w:numPr>
                <w:ilvl w:val="0"/>
                <w:numId w:val="5"/>
              </w:numPr>
              <w:spacing w:before="60" w:after="60"/>
              <w:jc w:val="both"/>
              <w:outlineLvl w:val="7"/>
              <w:rPr>
                <w:rFonts w:eastAsia="Times New Roman" w:cstheme="majorHAnsi"/>
                <w:sz w:val="18"/>
                <w:szCs w:val="18"/>
              </w:rPr>
            </w:pPr>
            <w:r w:rsidRPr="00945D26">
              <w:rPr>
                <w:rFonts w:eastAsia="Times New Roman" w:cstheme="majorHAnsi"/>
                <w:sz w:val="18"/>
                <w:szCs w:val="18"/>
              </w:rPr>
              <w:lastRenderedPageBreak/>
              <w:t xml:space="preserve">Includes </w:t>
            </w:r>
            <w:r w:rsidR="004A3098">
              <w:rPr>
                <w:rFonts w:eastAsia="Times New Roman" w:cstheme="majorHAnsi"/>
                <w:sz w:val="18"/>
                <w:szCs w:val="18"/>
              </w:rPr>
              <w:t>measures to assist the Namibian</w:t>
            </w:r>
            <w:r w:rsidRPr="00945D26">
              <w:rPr>
                <w:rFonts w:eastAsia="Times New Roman" w:cstheme="majorHAnsi"/>
                <w:sz w:val="18"/>
                <w:szCs w:val="18"/>
              </w:rPr>
              <w:t xml:space="preserve"> government </w:t>
            </w:r>
            <w:r w:rsidRPr="00945D26">
              <w:rPr>
                <w:rFonts w:eastAsia="Times New Roman" w:cstheme="majorHAnsi"/>
                <w:iCs/>
                <w:sz w:val="18"/>
                <w:szCs w:val="18"/>
              </w:rPr>
              <w:t>to realize (respect, protect and fulfil)</w:t>
            </w:r>
            <w:r w:rsidRPr="00945D26">
              <w:rPr>
                <w:rFonts w:eastAsia="Times New Roman" w:cstheme="majorHAnsi"/>
                <w:sz w:val="18"/>
                <w:szCs w:val="18"/>
              </w:rPr>
              <w:t xml:space="preserve"> human rights under the three Rio Conventions and to implement human rights-related standards in line with </w:t>
            </w:r>
            <w:r w:rsidR="00146591" w:rsidRPr="00945D26">
              <w:rPr>
                <w:rFonts w:eastAsia="Times New Roman" w:cstheme="majorHAnsi"/>
                <w:sz w:val="18"/>
                <w:szCs w:val="18"/>
              </w:rPr>
              <w:t>national legislation, i.e.</w:t>
            </w:r>
            <w:r w:rsidRPr="00945D26">
              <w:rPr>
                <w:rFonts w:eastAsia="Times New Roman" w:cstheme="majorHAnsi"/>
                <w:sz w:val="18"/>
                <w:szCs w:val="18"/>
              </w:rPr>
              <w:t xml:space="preserve"> Environmental Management Act 07 of 2007.</w:t>
            </w:r>
          </w:p>
          <w:p w14:paraId="108FA57A" w14:textId="2BF39B61" w:rsidR="00694E41" w:rsidRPr="00945D26" w:rsidRDefault="002D0864" w:rsidP="00320F50">
            <w:pPr>
              <w:pStyle w:val="ListParagraph"/>
              <w:keepNext/>
              <w:keepLines/>
              <w:numPr>
                <w:ilvl w:val="0"/>
                <w:numId w:val="5"/>
              </w:numPr>
              <w:spacing w:before="60" w:after="60"/>
              <w:jc w:val="both"/>
              <w:outlineLvl w:val="7"/>
              <w:rPr>
                <w:rFonts w:eastAsia="Times New Roman" w:cstheme="majorHAnsi"/>
                <w:sz w:val="18"/>
                <w:szCs w:val="18"/>
              </w:rPr>
            </w:pPr>
            <w:r w:rsidRPr="00810252">
              <w:rPr>
                <w:rFonts w:eastAsia="Times New Roman" w:cstheme="majorHAnsi"/>
                <w:sz w:val="18"/>
                <w:szCs w:val="18"/>
              </w:rPr>
              <w:t>Enhances the availability, accessibility and quality of benefits and services for potentially marginalized individuals and groups</w:t>
            </w:r>
            <w:r w:rsidR="00247C54" w:rsidRPr="00810252">
              <w:rPr>
                <w:rFonts w:eastAsia="Times New Roman" w:cstheme="majorHAnsi"/>
                <w:sz w:val="18"/>
                <w:szCs w:val="18"/>
              </w:rPr>
              <w:t xml:space="preserve"> (the San and Ovahimba)</w:t>
            </w:r>
            <w:r w:rsidRPr="00810252">
              <w:rPr>
                <w:rFonts w:eastAsia="Times New Roman" w:cstheme="majorHAnsi"/>
                <w:sz w:val="18"/>
                <w:szCs w:val="18"/>
              </w:rPr>
              <w:t>, and to increase their inclusion in decision-making processes that may impact them (consistent with the non-discrimination and equality human rights principle</w:t>
            </w:r>
            <w:r w:rsidR="00810252" w:rsidRPr="00810252">
              <w:rPr>
                <w:rFonts w:eastAsia="Times New Roman" w:cstheme="majorHAnsi"/>
                <w:sz w:val="18"/>
                <w:szCs w:val="18"/>
              </w:rPr>
              <w:t>) -</w:t>
            </w:r>
            <w:r w:rsidRPr="00945D26">
              <w:rPr>
                <w:rFonts w:eastAsia="Times New Roman" w:cstheme="majorHAnsi"/>
                <w:sz w:val="18"/>
                <w:szCs w:val="18"/>
              </w:rPr>
              <w:t xml:space="preserve"> see the Stakeholder Engagement Report</w:t>
            </w:r>
            <w:r w:rsidR="00247C54" w:rsidRPr="00945D26">
              <w:rPr>
                <w:rFonts w:eastAsia="Times New Roman" w:cstheme="majorHAnsi"/>
                <w:sz w:val="18"/>
                <w:szCs w:val="18"/>
              </w:rPr>
              <w:t xml:space="preserve"> (Annex </w:t>
            </w:r>
            <w:r w:rsidR="00754ACC" w:rsidRPr="00945D26">
              <w:rPr>
                <w:rFonts w:eastAsia="Times New Roman" w:cstheme="majorHAnsi"/>
                <w:sz w:val="18"/>
                <w:szCs w:val="18"/>
              </w:rPr>
              <w:t>F</w:t>
            </w:r>
            <w:r w:rsidR="00247C54" w:rsidRPr="00945D26">
              <w:rPr>
                <w:rFonts w:eastAsia="Times New Roman" w:cstheme="majorHAnsi"/>
                <w:sz w:val="18"/>
                <w:szCs w:val="18"/>
              </w:rPr>
              <w:t>)</w:t>
            </w:r>
            <w:r w:rsidRPr="00945D26">
              <w:rPr>
                <w:rFonts w:eastAsia="Times New Roman" w:cstheme="majorHAnsi"/>
                <w:sz w:val="18"/>
                <w:szCs w:val="18"/>
              </w:rPr>
              <w:t xml:space="preserve">. </w:t>
            </w:r>
          </w:p>
          <w:p w14:paraId="71CBFF3A" w14:textId="04182A13" w:rsidR="00694E41" w:rsidRPr="002B3C84" w:rsidRDefault="002D0864" w:rsidP="00320F50">
            <w:pPr>
              <w:pStyle w:val="ListParagraph"/>
              <w:keepNext/>
              <w:keepLines/>
              <w:numPr>
                <w:ilvl w:val="0"/>
                <w:numId w:val="5"/>
              </w:numPr>
              <w:spacing w:before="60" w:after="60"/>
              <w:jc w:val="both"/>
              <w:outlineLvl w:val="7"/>
              <w:rPr>
                <w:rFonts w:cstheme="majorHAnsi"/>
                <w:sz w:val="18"/>
                <w:szCs w:val="18"/>
              </w:rPr>
            </w:pPr>
            <w:r w:rsidRPr="002B3C84">
              <w:rPr>
                <w:rFonts w:eastAsia="Times New Roman" w:cstheme="majorHAnsi"/>
                <w:sz w:val="18"/>
                <w:szCs w:val="18"/>
              </w:rPr>
              <w:t>Supports meaningful participation and inclusion of all stakeholders, in particular</w:t>
            </w:r>
            <w:r w:rsidR="004A3098">
              <w:rPr>
                <w:rFonts w:eastAsia="Times New Roman" w:cstheme="majorHAnsi"/>
                <w:sz w:val="18"/>
                <w:szCs w:val="18"/>
              </w:rPr>
              <w:t>,</w:t>
            </w:r>
            <w:r w:rsidRPr="002B3C84">
              <w:rPr>
                <w:rFonts w:eastAsia="Times New Roman" w:cstheme="majorHAnsi"/>
                <w:sz w:val="18"/>
                <w:szCs w:val="18"/>
              </w:rPr>
              <w:t xml:space="preserve"> marginalized individuals and groups (the San, Himba and Ovatue), in processes that may impact them</w:t>
            </w:r>
            <w:r w:rsidRPr="002B3C84">
              <w:rPr>
                <w:rFonts w:cstheme="majorHAnsi"/>
                <w:iCs/>
                <w:sz w:val="18"/>
                <w:szCs w:val="18"/>
              </w:rPr>
              <w:t xml:space="preserve"> </w:t>
            </w:r>
            <w:r w:rsidRPr="002B3C84">
              <w:rPr>
                <w:rFonts w:eastAsia="Times New Roman" w:cstheme="majorHAnsi"/>
                <w:iCs/>
                <w:sz w:val="18"/>
                <w:szCs w:val="18"/>
              </w:rPr>
              <w:t xml:space="preserve">including design, implementation and monitoring of the </w:t>
            </w:r>
            <w:r w:rsidR="00247C54" w:rsidRPr="002B3C84">
              <w:rPr>
                <w:rFonts w:eastAsia="Times New Roman" w:cstheme="majorHAnsi"/>
                <w:iCs/>
                <w:sz w:val="18"/>
                <w:szCs w:val="18"/>
              </w:rPr>
              <w:t>P</w:t>
            </w:r>
            <w:r w:rsidRPr="002B3C84">
              <w:rPr>
                <w:rFonts w:eastAsia="Times New Roman" w:cstheme="majorHAnsi"/>
                <w:iCs/>
                <w:sz w:val="18"/>
                <w:szCs w:val="18"/>
              </w:rPr>
              <w:t>roject</w:t>
            </w:r>
            <w:r w:rsidR="00810252">
              <w:rPr>
                <w:rFonts w:eastAsia="Times New Roman" w:cstheme="majorHAnsi"/>
                <w:iCs/>
                <w:sz w:val="18"/>
                <w:szCs w:val="18"/>
              </w:rPr>
              <w:t xml:space="preserve">, </w:t>
            </w:r>
            <w:r w:rsidRPr="002B3C84">
              <w:rPr>
                <w:rFonts w:eastAsia="Times New Roman" w:cstheme="majorHAnsi"/>
                <w:sz w:val="18"/>
                <w:szCs w:val="18"/>
              </w:rPr>
              <w:t xml:space="preserve">especially in the five </w:t>
            </w:r>
            <w:r w:rsidR="00167F72" w:rsidRPr="002B3C84">
              <w:rPr>
                <w:rFonts w:eastAsia="Times New Roman" w:cstheme="majorHAnsi"/>
                <w:sz w:val="18"/>
                <w:szCs w:val="18"/>
              </w:rPr>
              <w:t>(Omaoipanga</w:t>
            </w:r>
            <w:r w:rsidRPr="002B3C84">
              <w:rPr>
                <w:rFonts w:eastAsia="Times New Roman" w:cstheme="majorHAnsi"/>
                <w:sz w:val="18"/>
                <w:szCs w:val="18"/>
              </w:rPr>
              <w:t xml:space="preserve">, Ruacana, Okongo, Nkulivere and Zambezi) </w:t>
            </w:r>
            <w:r w:rsidR="00247C54" w:rsidRPr="002B3C84">
              <w:rPr>
                <w:rFonts w:eastAsia="Times New Roman" w:cstheme="majorHAnsi"/>
                <w:sz w:val="18"/>
                <w:szCs w:val="18"/>
              </w:rPr>
              <w:t>F</w:t>
            </w:r>
            <w:r w:rsidRPr="002B3C84">
              <w:rPr>
                <w:rFonts w:eastAsia="Times New Roman" w:cstheme="majorHAnsi"/>
                <w:sz w:val="18"/>
                <w:szCs w:val="18"/>
              </w:rPr>
              <w:t xml:space="preserve">ocal </w:t>
            </w:r>
            <w:r w:rsidR="00247C54" w:rsidRPr="002B3C84">
              <w:rPr>
                <w:rFonts w:eastAsia="Times New Roman" w:cstheme="majorHAnsi"/>
                <w:sz w:val="18"/>
                <w:szCs w:val="18"/>
              </w:rPr>
              <w:t>L</w:t>
            </w:r>
            <w:r w:rsidRPr="002B3C84">
              <w:rPr>
                <w:rFonts w:eastAsia="Times New Roman" w:cstheme="majorHAnsi"/>
                <w:sz w:val="18"/>
                <w:szCs w:val="18"/>
              </w:rPr>
              <w:t>andscapes.</w:t>
            </w:r>
          </w:p>
          <w:p w14:paraId="3A0B3FF8" w14:textId="063496DE" w:rsidR="000A535C" w:rsidRPr="00B80214" w:rsidRDefault="002D0864" w:rsidP="00A546B8">
            <w:pPr>
              <w:pStyle w:val="ListParagraph"/>
              <w:keepNext/>
              <w:keepLines/>
              <w:numPr>
                <w:ilvl w:val="0"/>
                <w:numId w:val="5"/>
              </w:numPr>
              <w:spacing w:before="60" w:after="60"/>
              <w:jc w:val="both"/>
              <w:outlineLvl w:val="7"/>
              <w:rPr>
                <w:rFonts w:cstheme="majorHAnsi"/>
                <w:color w:val="92D050"/>
                <w:sz w:val="18"/>
                <w:szCs w:val="18"/>
              </w:rPr>
            </w:pPr>
            <w:r w:rsidRPr="002B3C84">
              <w:rPr>
                <w:rFonts w:eastAsia="Times New Roman" w:cstheme="majorHAnsi"/>
                <w:sz w:val="18"/>
                <w:szCs w:val="18"/>
              </w:rPr>
              <w:t xml:space="preserve">Provides or supports meaningful </w:t>
            </w:r>
            <w:r w:rsidRPr="002B3C84">
              <w:rPr>
                <w:rFonts w:eastAsia="Times New Roman" w:cstheme="majorHAnsi"/>
                <w:iCs/>
                <w:sz w:val="18"/>
                <w:szCs w:val="18"/>
              </w:rPr>
              <w:t>means</w:t>
            </w:r>
            <w:r w:rsidR="007741D5" w:rsidRPr="002B3C84">
              <w:rPr>
                <w:rFonts w:eastAsia="Times New Roman" w:cstheme="majorHAnsi"/>
                <w:iCs/>
                <w:sz w:val="18"/>
                <w:szCs w:val="18"/>
              </w:rPr>
              <w:t xml:space="preserve"> (multi stakeholder platforms, access to Regional Councils and working with the Traditional </w:t>
            </w:r>
            <w:r w:rsidR="002B3C84" w:rsidRPr="002B3C84">
              <w:rPr>
                <w:rFonts w:eastAsia="Times New Roman" w:cstheme="majorHAnsi"/>
                <w:iCs/>
                <w:sz w:val="18"/>
                <w:szCs w:val="18"/>
              </w:rPr>
              <w:t>Authorises) for</w:t>
            </w:r>
            <w:r w:rsidRPr="002B3C84">
              <w:rPr>
                <w:rFonts w:eastAsia="Times New Roman" w:cstheme="majorHAnsi"/>
                <w:iCs/>
                <w:sz w:val="18"/>
                <w:szCs w:val="18"/>
              </w:rPr>
              <w:t xml:space="preserve"> local communities and affected populations to raise concerns and/or grievances including</w:t>
            </w:r>
            <w:r w:rsidRPr="002B3C84">
              <w:rPr>
                <w:rFonts w:eastAsia="Times New Roman" w:cstheme="majorHAnsi"/>
                <w:sz w:val="18"/>
                <w:szCs w:val="18"/>
              </w:rPr>
              <w:t xml:space="preserve"> a redress process for local communities when activities may adversely impact them (consistent with accountability and rule of law human rights principle) – per the Environmental Management Act and associated regulations</w:t>
            </w:r>
          </w:p>
          <w:p w14:paraId="5CA1D626" w14:textId="77777777" w:rsidR="00B80214" w:rsidRPr="00A546B8" w:rsidRDefault="00B80214" w:rsidP="00B80214">
            <w:pPr>
              <w:pStyle w:val="ListParagraph"/>
              <w:keepNext/>
              <w:keepLines/>
              <w:spacing w:before="60" w:after="60"/>
              <w:jc w:val="both"/>
              <w:outlineLvl w:val="7"/>
              <w:rPr>
                <w:rFonts w:cstheme="majorHAnsi"/>
                <w:color w:val="92D050"/>
                <w:sz w:val="18"/>
                <w:szCs w:val="18"/>
              </w:rPr>
            </w:pPr>
          </w:p>
        </w:tc>
      </w:tr>
      <w:tr w:rsidR="00694E41" w:rsidRPr="002B3C84" w14:paraId="49F848D9" w14:textId="77777777">
        <w:trPr>
          <w:trHeight w:val="296"/>
        </w:trPr>
        <w:tc>
          <w:tcPr>
            <w:tcW w:w="13248" w:type="dxa"/>
            <w:shd w:val="clear" w:color="auto" w:fill="C6D9F1" w:themeFill="text2" w:themeFillTint="33"/>
          </w:tcPr>
          <w:p w14:paraId="1225AA05" w14:textId="77777777" w:rsidR="00694E41" w:rsidRPr="002B3C84" w:rsidRDefault="002D0864" w:rsidP="00320F50">
            <w:pPr>
              <w:spacing w:after="120"/>
              <w:contextualSpacing/>
              <w:jc w:val="both"/>
              <w:rPr>
                <w:rFonts w:cstheme="majorHAnsi"/>
                <w:b/>
                <w:i/>
                <w:sz w:val="18"/>
                <w:szCs w:val="18"/>
              </w:rPr>
            </w:pPr>
            <w:r w:rsidRPr="002B3C84">
              <w:rPr>
                <w:rFonts w:eastAsia="Times New Roman" w:cstheme="majorHAnsi"/>
                <w:b/>
                <w:i/>
                <w:sz w:val="18"/>
                <w:szCs w:val="18"/>
              </w:rPr>
              <w:lastRenderedPageBreak/>
              <w:t>Briefly describe in the space below how the Project is likely to improve gender equality and women’s empowerment</w:t>
            </w:r>
          </w:p>
        </w:tc>
      </w:tr>
      <w:tr w:rsidR="00694E41" w:rsidRPr="002B3C84" w14:paraId="33D1B616" w14:textId="77777777">
        <w:tc>
          <w:tcPr>
            <w:tcW w:w="13248" w:type="dxa"/>
            <w:shd w:val="clear" w:color="auto" w:fill="auto"/>
          </w:tcPr>
          <w:p w14:paraId="550F8E2A" w14:textId="2A8C71EE" w:rsidR="00B63071" w:rsidRPr="002B3C84" w:rsidRDefault="00B63071" w:rsidP="00320F50">
            <w:pPr>
              <w:keepNext/>
              <w:keepLines/>
              <w:spacing w:before="60" w:after="60"/>
              <w:jc w:val="both"/>
              <w:outlineLvl w:val="7"/>
              <w:rPr>
                <w:rFonts w:eastAsia="Times New Roman" w:cstheme="majorHAnsi"/>
                <w:sz w:val="18"/>
                <w:szCs w:val="18"/>
              </w:rPr>
            </w:pPr>
            <w:r w:rsidRPr="002B3C84">
              <w:rPr>
                <w:rFonts w:eastAsia="Times New Roman" w:cstheme="majorHAnsi"/>
                <w:sz w:val="18"/>
                <w:szCs w:val="18"/>
              </w:rPr>
              <w:t>The NILALEG Project recognises that</w:t>
            </w:r>
            <w:r w:rsidR="00EA250E" w:rsidRPr="002B3C84">
              <w:rPr>
                <w:rFonts w:eastAsia="Times New Roman" w:cstheme="majorHAnsi"/>
                <w:sz w:val="18"/>
                <w:szCs w:val="18"/>
              </w:rPr>
              <w:t xml:space="preserve"> Namibia’s social landscape has been characterised by gender inequalities in relation to land and land-based resources. These inequalities were (and to some extent are still) apparent in social, economic and political spheres of life.  </w:t>
            </w:r>
            <w:r w:rsidR="00CD72F2" w:rsidRPr="002B3C84">
              <w:rPr>
                <w:rFonts w:eastAsia="Times New Roman" w:cstheme="majorHAnsi"/>
                <w:sz w:val="18"/>
                <w:szCs w:val="18"/>
              </w:rPr>
              <w:t>Until</w:t>
            </w:r>
            <w:r w:rsidR="00EA250E" w:rsidRPr="002B3C84">
              <w:rPr>
                <w:rFonts w:eastAsia="Times New Roman" w:cstheme="majorHAnsi"/>
                <w:sz w:val="18"/>
                <w:szCs w:val="18"/>
              </w:rPr>
              <w:t xml:space="preserve"> the recent past, women could not own land nor did they have </w:t>
            </w:r>
            <w:r w:rsidR="00CD72F2" w:rsidRPr="002B3C84">
              <w:rPr>
                <w:rFonts w:eastAsia="Times New Roman" w:cstheme="majorHAnsi"/>
                <w:sz w:val="18"/>
                <w:szCs w:val="18"/>
              </w:rPr>
              <w:t xml:space="preserve">‘full’ </w:t>
            </w:r>
            <w:r w:rsidR="00EA250E" w:rsidRPr="002B3C84">
              <w:rPr>
                <w:rFonts w:eastAsia="Times New Roman" w:cstheme="majorHAnsi"/>
                <w:sz w:val="18"/>
                <w:szCs w:val="18"/>
              </w:rPr>
              <w:t>rights over land</w:t>
            </w:r>
            <w:r w:rsidR="00CD72F2" w:rsidRPr="002B3C84">
              <w:rPr>
                <w:rFonts w:eastAsia="Times New Roman" w:cstheme="majorHAnsi"/>
                <w:sz w:val="18"/>
                <w:szCs w:val="18"/>
              </w:rPr>
              <w:t xml:space="preserve"> on their own</w:t>
            </w:r>
            <w:r w:rsidR="00EA250E" w:rsidRPr="002B3C84">
              <w:rPr>
                <w:rFonts w:eastAsia="Times New Roman" w:cstheme="majorHAnsi"/>
                <w:sz w:val="18"/>
                <w:szCs w:val="18"/>
              </w:rPr>
              <w:t xml:space="preserve">. </w:t>
            </w:r>
            <w:r w:rsidR="00CD72F2" w:rsidRPr="002B3C84">
              <w:rPr>
                <w:rFonts w:eastAsia="Times New Roman" w:cstheme="majorHAnsi"/>
                <w:sz w:val="18"/>
                <w:szCs w:val="18"/>
              </w:rPr>
              <w:t>Women’s access</w:t>
            </w:r>
            <w:r w:rsidR="00EA250E" w:rsidRPr="002B3C84">
              <w:rPr>
                <w:rFonts w:eastAsia="Times New Roman" w:cstheme="majorHAnsi"/>
                <w:sz w:val="18"/>
                <w:szCs w:val="18"/>
              </w:rPr>
              <w:t xml:space="preserve"> was always through their male relations</w:t>
            </w:r>
            <w:r w:rsidR="00CD72F2" w:rsidRPr="002B3C84">
              <w:rPr>
                <w:rFonts w:eastAsia="Times New Roman" w:cstheme="majorHAnsi"/>
                <w:sz w:val="18"/>
                <w:szCs w:val="18"/>
              </w:rPr>
              <w:t>; yet, they h</w:t>
            </w:r>
            <w:r w:rsidR="00EA250E" w:rsidRPr="002B3C84">
              <w:rPr>
                <w:rFonts w:eastAsia="Times New Roman" w:cstheme="majorHAnsi"/>
                <w:sz w:val="18"/>
                <w:szCs w:val="18"/>
              </w:rPr>
              <w:t>ad no control over access to land and they could not control and participate in decision making over land and land-based resources. The</w:t>
            </w:r>
            <w:r w:rsidR="00CD72F2" w:rsidRPr="002B3C84">
              <w:rPr>
                <w:rFonts w:eastAsia="Times New Roman" w:cstheme="majorHAnsi"/>
                <w:sz w:val="18"/>
                <w:szCs w:val="18"/>
              </w:rPr>
              <w:t>se gender and socio-economic</w:t>
            </w:r>
            <w:r w:rsidR="00EA250E" w:rsidRPr="002B3C84">
              <w:rPr>
                <w:rFonts w:eastAsia="Times New Roman" w:cstheme="majorHAnsi"/>
                <w:sz w:val="18"/>
                <w:szCs w:val="18"/>
              </w:rPr>
              <w:t xml:space="preserve"> inequalities were exacerbated during the colonial period</w:t>
            </w:r>
            <w:r w:rsidR="00CD72F2" w:rsidRPr="002B3C84">
              <w:rPr>
                <w:rFonts w:eastAsia="Times New Roman" w:cstheme="majorHAnsi"/>
                <w:sz w:val="18"/>
                <w:szCs w:val="18"/>
              </w:rPr>
              <w:t xml:space="preserve"> (which ended in 1990), when</w:t>
            </w:r>
            <w:r w:rsidR="00EA250E" w:rsidRPr="002B3C84">
              <w:rPr>
                <w:rFonts w:eastAsia="Times New Roman" w:cstheme="majorHAnsi"/>
                <w:sz w:val="18"/>
                <w:szCs w:val="18"/>
              </w:rPr>
              <w:t xml:space="preserve"> women were confined to the private and reproduction roles in society</w:t>
            </w:r>
            <w:r w:rsidR="00CD72F2" w:rsidRPr="002B3C84">
              <w:rPr>
                <w:rFonts w:eastAsia="Times New Roman" w:cstheme="majorHAnsi"/>
                <w:sz w:val="18"/>
                <w:szCs w:val="18"/>
              </w:rPr>
              <w:t>. In contrast, men</w:t>
            </w:r>
            <w:r w:rsidR="00EA250E" w:rsidRPr="002B3C84">
              <w:rPr>
                <w:rFonts w:eastAsia="Times New Roman" w:cstheme="majorHAnsi"/>
                <w:sz w:val="18"/>
                <w:szCs w:val="18"/>
              </w:rPr>
              <w:t xml:space="preserve"> were exposed to the public and production roles through wage employment that enabled them to earn cash income. The production sphere where women were participant was subsistence farming</w:t>
            </w:r>
            <w:r w:rsidR="00933DD0" w:rsidRPr="002B3C84">
              <w:rPr>
                <w:rFonts w:eastAsia="Times New Roman" w:cstheme="majorHAnsi"/>
                <w:sz w:val="18"/>
                <w:szCs w:val="18"/>
              </w:rPr>
              <w:t xml:space="preserve"> on agricultural landscapes, wh</w:t>
            </w:r>
            <w:r w:rsidR="00CC2B28">
              <w:rPr>
                <w:rFonts w:eastAsia="Times New Roman" w:cstheme="majorHAnsi"/>
                <w:sz w:val="18"/>
                <w:szCs w:val="18"/>
              </w:rPr>
              <w:t xml:space="preserve">ich is part of the focus of the </w:t>
            </w:r>
            <w:r w:rsidR="00CD72F2" w:rsidRPr="002B3C84">
              <w:rPr>
                <w:rFonts w:eastAsia="Times New Roman" w:cstheme="majorHAnsi"/>
                <w:sz w:val="18"/>
                <w:szCs w:val="18"/>
              </w:rPr>
              <w:t>NILALEG Project</w:t>
            </w:r>
            <w:r w:rsidR="00CC2B28">
              <w:rPr>
                <w:rFonts w:eastAsia="Times New Roman" w:cstheme="majorHAnsi"/>
                <w:sz w:val="18"/>
                <w:szCs w:val="18"/>
              </w:rPr>
              <w:t>.</w:t>
            </w:r>
            <w:r w:rsidR="00933DD0" w:rsidRPr="002B3C84">
              <w:rPr>
                <w:rFonts w:eastAsia="Times New Roman" w:cstheme="majorHAnsi"/>
                <w:sz w:val="18"/>
                <w:szCs w:val="18"/>
              </w:rPr>
              <w:t xml:space="preserve"> </w:t>
            </w:r>
            <w:r w:rsidR="00EA250E" w:rsidRPr="002B3C84">
              <w:rPr>
                <w:rFonts w:eastAsia="Times New Roman" w:cstheme="majorHAnsi"/>
                <w:sz w:val="18"/>
                <w:szCs w:val="18"/>
              </w:rPr>
              <w:t xml:space="preserve">The disadvantages that are particularly facing women are the major source of </w:t>
            </w:r>
            <w:r w:rsidR="00933DD0" w:rsidRPr="002B3C84">
              <w:rPr>
                <w:rFonts w:eastAsia="Times New Roman" w:cstheme="majorHAnsi"/>
                <w:sz w:val="18"/>
                <w:szCs w:val="18"/>
              </w:rPr>
              <w:t xml:space="preserve">inequality and </w:t>
            </w:r>
            <w:r w:rsidR="00EA250E" w:rsidRPr="002B3C84">
              <w:rPr>
                <w:rFonts w:eastAsia="Times New Roman" w:cstheme="majorHAnsi"/>
                <w:sz w:val="18"/>
                <w:szCs w:val="18"/>
              </w:rPr>
              <w:t xml:space="preserve">inherent in </w:t>
            </w:r>
            <w:r w:rsidR="00933DD0" w:rsidRPr="002B3C84">
              <w:rPr>
                <w:rFonts w:eastAsia="Times New Roman" w:cstheme="majorHAnsi"/>
                <w:sz w:val="18"/>
                <w:szCs w:val="18"/>
              </w:rPr>
              <w:t>some of the</w:t>
            </w:r>
            <w:r w:rsidR="00EA250E" w:rsidRPr="002B3C84">
              <w:rPr>
                <w:rFonts w:eastAsia="Times New Roman" w:cstheme="majorHAnsi"/>
                <w:sz w:val="18"/>
                <w:szCs w:val="18"/>
              </w:rPr>
              <w:t xml:space="preserve"> customary systems</w:t>
            </w:r>
            <w:r w:rsidR="00933DD0" w:rsidRPr="002B3C84">
              <w:rPr>
                <w:rFonts w:eastAsia="Times New Roman" w:cstheme="majorHAnsi"/>
                <w:sz w:val="18"/>
                <w:szCs w:val="18"/>
              </w:rPr>
              <w:t xml:space="preserve"> that</w:t>
            </w:r>
            <w:r w:rsidR="00EA250E" w:rsidRPr="002B3C84">
              <w:rPr>
                <w:rFonts w:eastAsia="Times New Roman" w:cstheme="majorHAnsi"/>
                <w:sz w:val="18"/>
                <w:szCs w:val="18"/>
              </w:rPr>
              <w:t xml:space="preserve"> precluded women from access, rights and control over resources.  </w:t>
            </w:r>
          </w:p>
          <w:p w14:paraId="50CDB939" w14:textId="77777777" w:rsidR="00EA250E" w:rsidRPr="002B3C84" w:rsidRDefault="00EA250E" w:rsidP="00320F50">
            <w:pPr>
              <w:keepNext/>
              <w:keepLines/>
              <w:spacing w:before="60" w:after="60"/>
              <w:jc w:val="both"/>
              <w:outlineLvl w:val="7"/>
              <w:rPr>
                <w:rFonts w:eastAsia="Times New Roman" w:cstheme="majorHAnsi"/>
                <w:sz w:val="18"/>
                <w:szCs w:val="18"/>
              </w:rPr>
            </w:pPr>
          </w:p>
          <w:p w14:paraId="7F47A2FC" w14:textId="77627764" w:rsidR="002B3C84" w:rsidRDefault="00B63071" w:rsidP="002B3C84">
            <w:pPr>
              <w:keepNext/>
              <w:keepLines/>
              <w:spacing w:before="60" w:after="60"/>
              <w:jc w:val="both"/>
              <w:outlineLvl w:val="7"/>
              <w:rPr>
                <w:rFonts w:eastAsia="Times New Roman" w:cstheme="majorHAnsi"/>
                <w:sz w:val="18"/>
                <w:szCs w:val="18"/>
              </w:rPr>
            </w:pPr>
            <w:r w:rsidRPr="002B3C84">
              <w:rPr>
                <w:rFonts w:eastAsia="Times New Roman" w:cstheme="majorHAnsi"/>
                <w:sz w:val="18"/>
                <w:szCs w:val="18"/>
              </w:rPr>
              <w:t xml:space="preserve">Therefore, the </w:t>
            </w:r>
            <w:r w:rsidR="002D0864" w:rsidRPr="002B3C84">
              <w:rPr>
                <w:rFonts w:eastAsia="Times New Roman" w:cstheme="majorHAnsi"/>
                <w:sz w:val="18"/>
                <w:szCs w:val="18"/>
              </w:rPr>
              <w:t xml:space="preserve">NILALEG Project design has taken into consideration </w:t>
            </w:r>
            <w:r w:rsidR="00CC2B28">
              <w:rPr>
                <w:rFonts w:eastAsia="Times New Roman" w:cstheme="majorHAnsi"/>
                <w:sz w:val="18"/>
                <w:szCs w:val="18"/>
              </w:rPr>
              <w:t>g</w:t>
            </w:r>
            <w:r w:rsidR="00CC2B28" w:rsidRPr="002B3C84">
              <w:rPr>
                <w:rFonts w:eastAsia="Times New Roman" w:cstheme="majorHAnsi"/>
                <w:sz w:val="18"/>
                <w:szCs w:val="18"/>
              </w:rPr>
              <w:t xml:space="preserve">ender </w:t>
            </w:r>
            <w:r w:rsidR="002D0864" w:rsidRPr="002B3C84">
              <w:rPr>
                <w:rFonts w:eastAsia="Times New Roman" w:cstheme="majorHAnsi"/>
                <w:sz w:val="18"/>
                <w:szCs w:val="18"/>
              </w:rPr>
              <w:t xml:space="preserve">equality and </w:t>
            </w:r>
            <w:r w:rsidR="00CC2B28">
              <w:rPr>
                <w:rFonts w:eastAsia="Times New Roman" w:cstheme="majorHAnsi"/>
                <w:sz w:val="18"/>
                <w:szCs w:val="18"/>
              </w:rPr>
              <w:t xml:space="preserve">women’s </w:t>
            </w:r>
            <w:r w:rsidR="002D0864" w:rsidRPr="002B3C84">
              <w:rPr>
                <w:rFonts w:eastAsia="Times New Roman" w:cstheme="majorHAnsi"/>
                <w:sz w:val="18"/>
                <w:szCs w:val="18"/>
              </w:rPr>
              <w:t>empower</w:t>
            </w:r>
            <w:r w:rsidR="00CC2B28">
              <w:rPr>
                <w:rFonts w:eastAsia="Times New Roman" w:cstheme="majorHAnsi"/>
                <w:sz w:val="18"/>
                <w:szCs w:val="18"/>
              </w:rPr>
              <w:t>ment,</w:t>
            </w:r>
            <w:r w:rsidR="00933DD0" w:rsidRPr="002B3C84">
              <w:rPr>
                <w:rFonts w:eastAsia="Times New Roman" w:cstheme="majorHAnsi"/>
                <w:sz w:val="18"/>
                <w:szCs w:val="18"/>
              </w:rPr>
              <w:t xml:space="preserve"> promoting the active involvement of women</w:t>
            </w:r>
            <w:r w:rsidR="002D0864" w:rsidRPr="002B3C84">
              <w:rPr>
                <w:rFonts w:eastAsia="Times New Roman" w:cstheme="majorHAnsi"/>
                <w:sz w:val="18"/>
                <w:szCs w:val="18"/>
              </w:rPr>
              <w:t xml:space="preserve">.  A full gender analysis </w:t>
            </w:r>
            <w:r w:rsidR="00CC2B28">
              <w:rPr>
                <w:rFonts w:eastAsia="Times New Roman" w:cstheme="majorHAnsi"/>
                <w:sz w:val="18"/>
                <w:szCs w:val="18"/>
              </w:rPr>
              <w:t xml:space="preserve">was confucted during the PPG </w:t>
            </w:r>
            <w:r w:rsidR="002D0864" w:rsidRPr="002B3C84">
              <w:rPr>
                <w:rFonts w:eastAsia="Times New Roman" w:cstheme="majorHAnsi"/>
                <w:sz w:val="18"/>
                <w:szCs w:val="18"/>
              </w:rPr>
              <w:t xml:space="preserve">and </w:t>
            </w:r>
            <w:r w:rsidR="00CC2B28">
              <w:rPr>
                <w:rFonts w:eastAsia="Times New Roman" w:cstheme="majorHAnsi"/>
                <w:sz w:val="18"/>
                <w:szCs w:val="18"/>
              </w:rPr>
              <w:t xml:space="preserve">a </w:t>
            </w:r>
            <w:r w:rsidR="002D0864" w:rsidRPr="002B3C84">
              <w:rPr>
                <w:rFonts w:eastAsia="Times New Roman" w:cstheme="majorHAnsi"/>
                <w:sz w:val="18"/>
                <w:szCs w:val="18"/>
              </w:rPr>
              <w:t xml:space="preserve">gender action plan </w:t>
            </w:r>
            <w:r w:rsidR="00CC2B28">
              <w:rPr>
                <w:rFonts w:eastAsia="Times New Roman" w:cstheme="majorHAnsi"/>
                <w:sz w:val="18"/>
                <w:szCs w:val="18"/>
              </w:rPr>
              <w:t>has been prepated for the project (</w:t>
            </w:r>
            <w:r w:rsidR="002D0864" w:rsidRPr="002B3C84">
              <w:rPr>
                <w:rFonts w:eastAsia="Times New Roman" w:cstheme="majorHAnsi"/>
                <w:sz w:val="18"/>
                <w:szCs w:val="18"/>
              </w:rPr>
              <w:t xml:space="preserve">included </w:t>
            </w:r>
            <w:r w:rsidR="002D0864" w:rsidRPr="00945D26">
              <w:rPr>
                <w:rFonts w:eastAsia="Times New Roman" w:cstheme="majorHAnsi"/>
                <w:sz w:val="18"/>
                <w:szCs w:val="18"/>
              </w:rPr>
              <w:t>in Annex G</w:t>
            </w:r>
            <w:r w:rsidR="00CC2B28">
              <w:rPr>
                <w:rFonts w:eastAsia="Times New Roman" w:cstheme="majorHAnsi"/>
                <w:sz w:val="18"/>
                <w:szCs w:val="18"/>
              </w:rPr>
              <w:t>)</w:t>
            </w:r>
            <w:r w:rsidR="002D0864" w:rsidRPr="00945D26">
              <w:rPr>
                <w:rFonts w:eastAsia="Times New Roman" w:cstheme="majorHAnsi"/>
                <w:sz w:val="18"/>
                <w:szCs w:val="18"/>
              </w:rPr>
              <w:t>.</w:t>
            </w:r>
            <w:r w:rsidR="002D0864" w:rsidRPr="002B3C84">
              <w:rPr>
                <w:rFonts w:eastAsia="Times New Roman" w:cstheme="majorHAnsi"/>
                <w:sz w:val="18"/>
                <w:szCs w:val="18"/>
              </w:rPr>
              <w:t xml:space="preserve"> Some of the key elements of the gender action plan are: (1) Capacity development to empower women’s </w:t>
            </w:r>
            <w:r w:rsidR="00776AC8" w:rsidRPr="002B3C84">
              <w:rPr>
                <w:rFonts w:eastAsia="Times New Roman" w:cstheme="majorHAnsi"/>
                <w:sz w:val="18"/>
                <w:szCs w:val="18"/>
              </w:rPr>
              <w:t>participation in</w:t>
            </w:r>
            <w:r w:rsidR="002D0864" w:rsidRPr="002B3C84">
              <w:rPr>
                <w:rFonts w:eastAsia="Times New Roman" w:cstheme="majorHAnsi"/>
                <w:sz w:val="18"/>
                <w:szCs w:val="18"/>
              </w:rPr>
              <w:t xml:space="preserve"> project coordination structures, (2) Women as beneficiaries of livelihood </w:t>
            </w:r>
            <w:r w:rsidR="002B3C84" w:rsidRPr="002B3C84">
              <w:rPr>
                <w:rFonts w:eastAsia="Times New Roman" w:cstheme="majorHAnsi"/>
                <w:sz w:val="18"/>
                <w:szCs w:val="18"/>
              </w:rPr>
              <w:t xml:space="preserve">support, and </w:t>
            </w:r>
            <w:r w:rsidR="00933DD0" w:rsidRPr="002B3C84">
              <w:rPr>
                <w:rFonts w:eastAsia="Times New Roman" w:cstheme="majorHAnsi"/>
                <w:sz w:val="18"/>
                <w:szCs w:val="18"/>
              </w:rPr>
              <w:t xml:space="preserve">(3) deliberate targeting </w:t>
            </w:r>
            <w:r w:rsidR="002B3C84" w:rsidRPr="002B3C84">
              <w:rPr>
                <w:rFonts w:eastAsia="Times New Roman" w:cstheme="majorHAnsi"/>
                <w:sz w:val="18"/>
                <w:szCs w:val="18"/>
              </w:rPr>
              <w:t>and identification</w:t>
            </w:r>
            <w:r w:rsidR="002D0864" w:rsidRPr="002B3C84">
              <w:rPr>
                <w:rFonts w:eastAsia="Times New Roman" w:cstheme="majorHAnsi"/>
                <w:sz w:val="18"/>
                <w:szCs w:val="18"/>
              </w:rPr>
              <w:t xml:space="preserve"> of</w:t>
            </w:r>
            <w:r w:rsidR="00933DD0" w:rsidRPr="002B3C84">
              <w:rPr>
                <w:rFonts w:eastAsia="Times New Roman" w:cstheme="majorHAnsi"/>
                <w:sz w:val="18"/>
                <w:szCs w:val="18"/>
              </w:rPr>
              <w:t xml:space="preserve"> vulnerable and </w:t>
            </w:r>
            <w:r w:rsidR="00A45C3B" w:rsidRPr="002B3C84">
              <w:rPr>
                <w:rFonts w:eastAsia="Times New Roman" w:cstheme="majorHAnsi"/>
                <w:sz w:val="18"/>
                <w:szCs w:val="18"/>
              </w:rPr>
              <w:t xml:space="preserve">marginalised </w:t>
            </w:r>
            <w:r w:rsidR="00CC2B28">
              <w:rPr>
                <w:rFonts w:eastAsia="Times New Roman" w:cstheme="majorHAnsi"/>
                <w:sz w:val="18"/>
                <w:szCs w:val="18"/>
              </w:rPr>
              <w:t xml:space="preserve"> men,</w:t>
            </w:r>
            <w:r w:rsidR="00CC2B28" w:rsidRPr="002B3C84">
              <w:rPr>
                <w:rFonts w:eastAsia="Times New Roman" w:cstheme="majorHAnsi"/>
                <w:sz w:val="18"/>
                <w:szCs w:val="18"/>
              </w:rPr>
              <w:t xml:space="preserve"> </w:t>
            </w:r>
            <w:r w:rsidR="00CC2B28">
              <w:rPr>
                <w:rFonts w:eastAsia="Times New Roman" w:cstheme="majorHAnsi"/>
                <w:sz w:val="18"/>
                <w:szCs w:val="18"/>
              </w:rPr>
              <w:t xml:space="preserve">women and youth, </w:t>
            </w:r>
            <w:r w:rsidR="00933DD0" w:rsidRPr="002B3C84">
              <w:rPr>
                <w:rFonts w:eastAsia="Times New Roman" w:cstheme="majorHAnsi"/>
                <w:sz w:val="18"/>
                <w:szCs w:val="18"/>
              </w:rPr>
              <w:t>to infuse “</w:t>
            </w:r>
            <w:r w:rsidR="002D0864" w:rsidRPr="002B3C84">
              <w:rPr>
                <w:rFonts w:eastAsia="Times New Roman" w:cstheme="majorHAnsi"/>
                <w:sz w:val="18"/>
                <w:szCs w:val="18"/>
              </w:rPr>
              <w:t>gender-neutral roles</w:t>
            </w:r>
            <w:r w:rsidR="002B3C84" w:rsidRPr="002B3C84">
              <w:rPr>
                <w:rFonts w:eastAsia="Times New Roman" w:cstheme="majorHAnsi"/>
                <w:sz w:val="18"/>
                <w:szCs w:val="18"/>
              </w:rPr>
              <w:t>”</w:t>
            </w:r>
            <w:r w:rsidR="002D0864" w:rsidRPr="002B3C84">
              <w:rPr>
                <w:rFonts w:eastAsia="Times New Roman" w:cstheme="majorHAnsi"/>
                <w:sz w:val="18"/>
                <w:szCs w:val="18"/>
              </w:rPr>
              <w:t xml:space="preserve"> in new</w:t>
            </w:r>
            <w:r w:rsidR="002B3C84" w:rsidRPr="002B3C84">
              <w:rPr>
                <w:rFonts w:eastAsia="Times New Roman" w:cstheme="majorHAnsi"/>
                <w:sz w:val="18"/>
                <w:szCs w:val="18"/>
              </w:rPr>
              <w:t xml:space="preserve"> nature-based</w:t>
            </w:r>
            <w:r w:rsidR="002D0864" w:rsidRPr="002B3C84">
              <w:rPr>
                <w:rFonts w:eastAsia="Times New Roman" w:cstheme="majorHAnsi"/>
                <w:sz w:val="18"/>
                <w:szCs w:val="18"/>
              </w:rPr>
              <w:t xml:space="preserve"> enterprises</w:t>
            </w:r>
            <w:r w:rsidR="002B3C84" w:rsidRPr="002B3C84">
              <w:rPr>
                <w:rFonts w:eastAsia="Times New Roman" w:cstheme="majorHAnsi"/>
                <w:sz w:val="18"/>
                <w:szCs w:val="18"/>
              </w:rPr>
              <w:t>.</w:t>
            </w:r>
            <w:r w:rsidR="002D0864" w:rsidRPr="002B3C84">
              <w:rPr>
                <w:rFonts w:eastAsia="Times New Roman" w:cstheme="majorHAnsi"/>
                <w:sz w:val="18"/>
                <w:szCs w:val="18"/>
              </w:rPr>
              <w:t xml:space="preserve"> The findings from the gender analysis are meaningfully integrated into the </w:t>
            </w:r>
            <w:r w:rsidR="002B3C84" w:rsidRPr="002B3C84">
              <w:rPr>
                <w:rFonts w:eastAsia="Times New Roman" w:cstheme="majorHAnsi"/>
                <w:sz w:val="18"/>
                <w:szCs w:val="18"/>
              </w:rPr>
              <w:t>P</w:t>
            </w:r>
            <w:r w:rsidR="002D0864" w:rsidRPr="002B3C84">
              <w:rPr>
                <w:rFonts w:eastAsia="Times New Roman" w:cstheme="majorHAnsi"/>
                <w:sz w:val="18"/>
                <w:szCs w:val="18"/>
              </w:rPr>
              <w:t xml:space="preserve">roject’s strategy, theory of change and results framework. </w:t>
            </w:r>
            <w:r w:rsidR="00CC2B28">
              <w:rPr>
                <w:rFonts w:eastAsia="Times New Roman" w:cstheme="majorHAnsi"/>
                <w:sz w:val="18"/>
                <w:szCs w:val="18"/>
              </w:rPr>
              <w:t>T</w:t>
            </w:r>
            <w:r w:rsidR="002D0864" w:rsidRPr="002B3C84">
              <w:rPr>
                <w:rFonts w:eastAsia="Times New Roman" w:cstheme="majorHAnsi"/>
                <w:sz w:val="18"/>
                <w:szCs w:val="18"/>
              </w:rPr>
              <w:t>he Gender Analysis and Action Plan</w:t>
            </w:r>
            <w:r w:rsidR="00CC2B28">
              <w:rPr>
                <w:rFonts w:eastAsia="Times New Roman" w:cstheme="majorHAnsi"/>
                <w:sz w:val="18"/>
                <w:szCs w:val="18"/>
              </w:rPr>
              <w:t xml:space="preserve"> provide further highlight the issues that need to be addressed during implementation, and provide guidance for integrating gender empowerment activities into the project outputs and activies in a bid to contribute to the project’s gender responsiveness</w:t>
            </w:r>
            <w:r w:rsidR="002B3C84" w:rsidRPr="002B3C84">
              <w:rPr>
                <w:rFonts w:eastAsia="Times New Roman" w:cstheme="majorHAnsi"/>
                <w:sz w:val="18"/>
                <w:szCs w:val="18"/>
              </w:rPr>
              <w:t xml:space="preserve">. </w:t>
            </w:r>
          </w:p>
          <w:p w14:paraId="7A44913C" w14:textId="77777777" w:rsidR="002B3C84" w:rsidRDefault="002B3C84" w:rsidP="002B3C84">
            <w:pPr>
              <w:keepNext/>
              <w:keepLines/>
              <w:spacing w:before="60" w:after="60"/>
              <w:jc w:val="both"/>
              <w:outlineLvl w:val="7"/>
              <w:rPr>
                <w:rFonts w:eastAsia="Times New Roman" w:cstheme="majorHAnsi"/>
                <w:sz w:val="18"/>
                <w:szCs w:val="18"/>
              </w:rPr>
            </w:pPr>
          </w:p>
          <w:p w14:paraId="33849605" w14:textId="77777777" w:rsidR="00CD515D" w:rsidRDefault="00D144A6" w:rsidP="002B3C84">
            <w:pPr>
              <w:keepNext/>
              <w:keepLines/>
              <w:spacing w:before="60" w:after="60"/>
              <w:jc w:val="both"/>
              <w:outlineLvl w:val="7"/>
              <w:rPr>
                <w:rFonts w:eastAsia="Times New Roman" w:cstheme="majorHAnsi"/>
                <w:sz w:val="18"/>
                <w:szCs w:val="18"/>
              </w:rPr>
            </w:pPr>
            <w:r>
              <w:rPr>
                <w:rFonts w:eastAsia="Times New Roman" w:cstheme="majorHAnsi"/>
                <w:sz w:val="18"/>
                <w:szCs w:val="18"/>
              </w:rPr>
              <w:t>Furthermore, t</w:t>
            </w:r>
            <w:r w:rsidR="002D0864" w:rsidRPr="002B3C84">
              <w:rPr>
                <w:rFonts w:eastAsia="Times New Roman" w:cstheme="majorHAnsi"/>
                <w:sz w:val="18"/>
                <w:szCs w:val="18"/>
              </w:rPr>
              <w:t xml:space="preserve">he gender analysis provides specific actions and interventions that </w:t>
            </w:r>
            <w:r w:rsidR="00A45C3B">
              <w:rPr>
                <w:rFonts w:eastAsia="Times New Roman" w:cstheme="majorHAnsi"/>
                <w:sz w:val="18"/>
                <w:szCs w:val="18"/>
              </w:rPr>
              <w:t xml:space="preserve">will </w:t>
            </w:r>
            <w:r w:rsidR="00B93E61" w:rsidRPr="002B3C84">
              <w:rPr>
                <w:rFonts w:eastAsia="Times New Roman" w:cstheme="majorHAnsi"/>
                <w:sz w:val="18"/>
                <w:szCs w:val="18"/>
              </w:rPr>
              <w:t>promote changes in</w:t>
            </w:r>
            <w:r w:rsidR="00B93E61">
              <w:rPr>
                <w:rFonts w:eastAsia="Times New Roman" w:cstheme="majorHAnsi"/>
                <w:sz w:val="18"/>
                <w:szCs w:val="18"/>
              </w:rPr>
              <w:t xml:space="preserve"> application and practices </w:t>
            </w:r>
            <w:r w:rsidR="00B93E61" w:rsidRPr="002B3C84">
              <w:rPr>
                <w:rFonts w:eastAsia="Times New Roman" w:cstheme="majorHAnsi"/>
                <w:sz w:val="18"/>
                <w:szCs w:val="18"/>
              </w:rPr>
              <w:t xml:space="preserve">to </w:t>
            </w:r>
            <w:r w:rsidR="00A45C3B">
              <w:rPr>
                <w:rFonts w:eastAsia="Times New Roman" w:cstheme="majorHAnsi"/>
                <w:sz w:val="18"/>
                <w:szCs w:val="18"/>
              </w:rPr>
              <w:t>contribute to gender equality. Such includes (</w:t>
            </w:r>
            <w:r w:rsidR="0040033E">
              <w:rPr>
                <w:rFonts w:eastAsia="Times New Roman" w:cstheme="majorHAnsi"/>
                <w:sz w:val="18"/>
                <w:szCs w:val="18"/>
              </w:rPr>
              <w:t xml:space="preserve">a) </w:t>
            </w:r>
            <w:r w:rsidR="0040033E" w:rsidRPr="002B3C84">
              <w:rPr>
                <w:rFonts w:eastAsia="Times New Roman" w:cstheme="majorHAnsi"/>
                <w:sz w:val="18"/>
                <w:szCs w:val="18"/>
              </w:rPr>
              <w:t>application</w:t>
            </w:r>
            <w:r w:rsidR="002D0864" w:rsidRPr="002B3C84">
              <w:rPr>
                <w:rFonts w:eastAsia="Times New Roman" w:cstheme="majorHAnsi"/>
                <w:sz w:val="18"/>
                <w:szCs w:val="18"/>
              </w:rPr>
              <w:t xml:space="preserve"> of a meaningful participatory process for engaging women’s </w:t>
            </w:r>
            <w:r w:rsidR="00CD515D" w:rsidRPr="002B3C84">
              <w:rPr>
                <w:rFonts w:eastAsia="Times New Roman" w:cstheme="majorHAnsi"/>
                <w:sz w:val="18"/>
                <w:szCs w:val="18"/>
              </w:rPr>
              <w:t xml:space="preserve">voices; </w:t>
            </w:r>
            <w:r w:rsidR="00CD515D">
              <w:rPr>
                <w:rFonts w:eastAsia="Times New Roman" w:cstheme="majorHAnsi"/>
                <w:sz w:val="18"/>
                <w:szCs w:val="18"/>
              </w:rPr>
              <w:t>(</w:t>
            </w:r>
            <w:r w:rsidR="00561706">
              <w:rPr>
                <w:rFonts w:eastAsia="Times New Roman" w:cstheme="majorHAnsi"/>
                <w:sz w:val="18"/>
                <w:szCs w:val="18"/>
              </w:rPr>
              <w:t xml:space="preserve">b) </w:t>
            </w:r>
            <w:r w:rsidR="00561706" w:rsidRPr="002B3C84">
              <w:rPr>
                <w:rFonts w:eastAsia="Times New Roman" w:cstheme="majorHAnsi"/>
                <w:sz w:val="18"/>
                <w:szCs w:val="18"/>
              </w:rPr>
              <w:t>analysis</w:t>
            </w:r>
            <w:r w:rsidR="002D0864" w:rsidRPr="002B3C84">
              <w:rPr>
                <w:rFonts w:eastAsia="Times New Roman" w:cstheme="majorHAnsi"/>
                <w:sz w:val="18"/>
                <w:szCs w:val="18"/>
              </w:rPr>
              <w:t xml:space="preserve"> of gender inequalities in the Project’s rationale</w:t>
            </w:r>
            <w:r w:rsidR="0040033E">
              <w:rPr>
                <w:rFonts w:eastAsia="Times New Roman" w:cstheme="majorHAnsi"/>
                <w:sz w:val="18"/>
                <w:szCs w:val="18"/>
              </w:rPr>
              <w:t xml:space="preserve">, noting the different needs of different women’s categories (i.e. youth, old, persons with disability, marginalised); (c) </w:t>
            </w:r>
            <w:r w:rsidR="002D0864" w:rsidRPr="002B3C84">
              <w:rPr>
                <w:rFonts w:eastAsia="Times New Roman" w:cstheme="majorHAnsi"/>
                <w:sz w:val="18"/>
                <w:szCs w:val="18"/>
              </w:rPr>
              <w:t>incorporates age and sex-disaggregated data</w:t>
            </w:r>
            <w:r w:rsidR="0040033E">
              <w:rPr>
                <w:rFonts w:eastAsia="Times New Roman" w:cstheme="majorHAnsi"/>
                <w:sz w:val="18"/>
                <w:szCs w:val="18"/>
              </w:rPr>
              <w:t xml:space="preserve">; (d) </w:t>
            </w:r>
            <w:r w:rsidR="002D0864" w:rsidRPr="002B3C84">
              <w:rPr>
                <w:rFonts w:eastAsia="Times New Roman" w:cstheme="majorHAnsi"/>
                <w:sz w:val="18"/>
                <w:szCs w:val="18"/>
              </w:rPr>
              <w:t>specific, measurable indicators related to gender equality and women’s empowerment</w:t>
            </w:r>
            <w:r w:rsidR="0040033E">
              <w:rPr>
                <w:rFonts w:eastAsia="Times New Roman" w:cstheme="majorHAnsi"/>
                <w:sz w:val="18"/>
                <w:szCs w:val="18"/>
              </w:rPr>
              <w:t xml:space="preserve">. </w:t>
            </w:r>
          </w:p>
          <w:p w14:paraId="007C14F6" w14:textId="77777777" w:rsidR="00CD515D" w:rsidRDefault="00CD515D" w:rsidP="002B3C84">
            <w:pPr>
              <w:keepNext/>
              <w:keepLines/>
              <w:spacing w:before="60" w:after="60"/>
              <w:jc w:val="both"/>
              <w:outlineLvl w:val="7"/>
              <w:rPr>
                <w:rFonts w:eastAsia="Times New Roman" w:cstheme="majorHAnsi"/>
                <w:sz w:val="18"/>
                <w:szCs w:val="18"/>
              </w:rPr>
            </w:pPr>
          </w:p>
          <w:p w14:paraId="333CDE5C" w14:textId="61C10E62" w:rsidR="00694E41" w:rsidRPr="002B3C84" w:rsidRDefault="0040033E" w:rsidP="00561706">
            <w:pPr>
              <w:keepNext/>
              <w:keepLines/>
              <w:spacing w:before="60" w:after="60"/>
              <w:jc w:val="both"/>
              <w:outlineLvl w:val="7"/>
              <w:rPr>
                <w:rFonts w:eastAsia="Times New Roman" w:cstheme="majorHAnsi"/>
                <w:sz w:val="18"/>
                <w:szCs w:val="18"/>
              </w:rPr>
            </w:pPr>
            <w:r>
              <w:rPr>
                <w:rFonts w:eastAsia="Times New Roman" w:cstheme="majorHAnsi"/>
                <w:sz w:val="18"/>
                <w:szCs w:val="18"/>
              </w:rPr>
              <w:t xml:space="preserve">Lastly, the NILALEG Project </w:t>
            </w:r>
            <w:r w:rsidR="002D0864" w:rsidRPr="002B3C84">
              <w:rPr>
                <w:rFonts w:eastAsia="Times New Roman" w:cstheme="majorHAnsi"/>
                <w:sz w:val="18"/>
                <w:szCs w:val="18"/>
              </w:rPr>
              <w:t>results framework includes: special measures/outputs</w:t>
            </w:r>
            <w:r w:rsidR="00561706">
              <w:rPr>
                <w:rFonts w:eastAsia="Times New Roman" w:cstheme="majorHAnsi"/>
                <w:sz w:val="18"/>
                <w:szCs w:val="18"/>
              </w:rPr>
              <w:t xml:space="preserve"> </w:t>
            </w:r>
            <w:r w:rsidR="002D0864" w:rsidRPr="002B3C84">
              <w:rPr>
                <w:rFonts w:eastAsia="Times New Roman" w:cstheme="majorHAnsi"/>
                <w:sz w:val="18"/>
                <w:szCs w:val="18"/>
              </w:rPr>
              <w:t>to address gender inequality issue</w:t>
            </w:r>
            <w:r>
              <w:rPr>
                <w:rFonts w:eastAsia="Times New Roman" w:cstheme="majorHAnsi"/>
                <w:sz w:val="18"/>
                <w:szCs w:val="18"/>
              </w:rPr>
              <w:t xml:space="preserve">s </w:t>
            </w:r>
            <w:r w:rsidR="00561706">
              <w:rPr>
                <w:rFonts w:eastAsia="Times New Roman" w:cstheme="majorHAnsi"/>
                <w:sz w:val="18"/>
                <w:szCs w:val="18"/>
              </w:rPr>
              <w:t>to transform the</w:t>
            </w:r>
            <w:r w:rsidR="002D0864" w:rsidRPr="002B3C84">
              <w:rPr>
                <w:rFonts w:eastAsia="Times New Roman" w:cstheme="majorHAnsi"/>
                <w:sz w:val="18"/>
                <w:szCs w:val="18"/>
              </w:rPr>
              <w:t xml:space="preserve"> cultural, social, religious, and other constraints </w:t>
            </w:r>
            <w:r w:rsidR="00561706">
              <w:rPr>
                <w:rFonts w:eastAsia="Times New Roman" w:cstheme="majorHAnsi"/>
                <w:sz w:val="18"/>
                <w:szCs w:val="18"/>
              </w:rPr>
              <w:t>faced by</w:t>
            </w:r>
            <w:r w:rsidR="002D0864" w:rsidRPr="002B3C84">
              <w:rPr>
                <w:rFonts w:eastAsia="Times New Roman" w:cstheme="majorHAnsi"/>
                <w:sz w:val="18"/>
                <w:szCs w:val="18"/>
              </w:rPr>
              <w:t xml:space="preserve"> women</w:t>
            </w:r>
            <w:r w:rsidR="00561706">
              <w:rPr>
                <w:rFonts w:eastAsia="Times New Roman" w:cstheme="majorHAnsi"/>
                <w:sz w:val="18"/>
                <w:szCs w:val="18"/>
              </w:rPr>
              <w:t xml:space="preserve">. </w:t>
            </w:r>
            <w:r w:rsidR="002D0864" w:rsidRPr="002B3C84">
              <w:rPr>
                <w:rFonts w:eastAsia="Times New Roman" w:cstheme="majorHAnsi"/>
                <w:sz w:val="18"/>
                <w:szCs w:val="18"/>
              </w:rPr>
              <w:t>Under Component 4</w:t>
            </w:r>
            <w:r w:rsidR="00561706">
              <w:rPr>
                <w:rFonts w:eastAsia="Times New Roman" w:cstheme="majorHAnsi"/>
                <w:sz w:val="18"/>
                <w:szCs w:val="18"/>
              </w:rPr>
              <w:t xml:space="preserve">: </w:t>
            </w:r>
            <w:r w:rsidR="002D0864" w:rsidRPr="002B3C84">
              <w:rPr>
                <w:rFonts w:eastAsia="Times New Roman" w:cstheme="majorHAnsi"/>
                <w:sz w:val="18"/>
                <w:szCs w:val="18"/>
              </w:rPr>
              <w:t>Knowledge management, monitoring and evaluation</w:t>
            </w:r>
            <w:r w:rsidR="00561706">
              <w:rPr>
                <w:rFonts w:eastAsia="Times New Roman" w:cstheme="majorHAnsi"/>
                <w:sz w:val="18"/>
                <w:szCs w:val="18"/>
              </w:rPr>
              <w:t xml:space="preserve"> -</w:t>
            </w:r>
            <w:r w:rsidR="002D0864" w:rsidRPr="002B3C84">
              <w:rPr>
                <w:rFonts w:eastAsia="Times New Roman" w:cstheme="majorHAnsi"/>
                <w:sz w:val="18"/>
                <w:szCs w:val="18"/>
              </w:rPr>
              <w:t xml:space="preserve"> gender and impact assessment is explicitly included </w:t>
            </w:r>
            <w:r w:rsidR="00561706">
              <w:rPr>
                <w:rFonts w:eastAsia="Times New Roman" w:cstheme="majorHAnsi"/>
                <w:sz w:val="18"/>
                <w:szCs w:val="18"/>
              </w:rPr>
              <w:t xml:space="preserve">to </w:t>
            </w:r>
            <w:r w:rsidR="002D0864" w:rsidRPr="002B3C84">
              <w:rPr>
                <w:rFonts w:eastAsia="Times New Roman" w:cstheme="majorHAnsi"/>
                <w:sz w:val="18"/>
                <w:szCs w:val="18"/>
              </w:rPr>
              <w:t xml:space="preserve">ensure that Project </w:t>
            </w:r>
            <w:r w:rsidR="00F362B2">
              <w:rPr>
                <w:rFonts w:eastAsia="Times New Roman" w:cstheme="majorHAnsi"/>
                <w:sz w:val="18"/>
                <w:szCs w:val="18"/>
              </w:rPr>
              <w:t>is assessed (NILALEG currently is scored as 2 per</w:t>
            </w:r>
            <w:r w:rsidR="002D0864" w:rsidRPr="002B3C84">
              <w:rPr>
                <w:rFonts w:eastAsia="Times New Roman" w:cstheme="majorHAnsi"/>
                <w:sz w:val="18"/>
                <w:szCs w:val="18"/>
              </w:rPr>
              <w:t xml:space="preserve"> Gender </w:t>
            </w:r>
            <w:r w:rsidR="00D92C5F" w:rsidRPr="002B3C84">
              <w:rPr>
                <w:rFonts w:eastAsia="Times New Roman" w:cstheme="majorHAnsi"/>
                <w:sz w:val="18"/>
                <w:szCs w:val="18"/>
              </w:rPr>
              <w:t>Marker</w:t>
            </w:r>
            <w:r w:rsidR="006D3850">
              <w:rPr>
                <w:rFonts w:eastAsia="Times New Roman" w:cstheme="majorHAnsi"/>
                <w:sz w:val="18"/>
                <w:szCs w:val="18"/>
              </w:rPr>
              <w:t xml:space="preserve"> (Gender Responsive</w:t>
            </w:r>
            <w:r w:rsidR="00D92C5F">
              <w:rPr>
                <w:rFonts w:eastAsia="Times New Roman" w:cstheme="majorHAnsi"/>
                <w:sz w:val="18"/>
                <w:szCs w:val="18"/>
              </w:rPr>
              <w:t>) throughout</w:t>
            </w:r>
            <w:r w:rsidR="00561706">
              <w:rPr>
                <w:rFonts w:eastAsia="Times New Roman" w:cstheme="majorHAnsi"/>
                <w:sz w:val="18"/>
                <w:szCs w:val="18"/>
              </w:rPr>
              <w:t xml:space="preserve"> its lifecycle and not only at design. </w:t>
            </w:r>
          </w:p>
          <w:p w14:paraId="412B43B8" w14:textId="77777777" w:rsidR="00694E41" w:rsidRPr="002B3C84" w:rsidRDefault="00694E41" w:rsidP="00320F50">
            <w:pPr>
              <w:keepNext/>
              <w:keepLines/>
              <w:spacing w:before="60" w:after="60"/>
              <w:jc w:val="both"/>
              <w:outlineLvl w:val="7"/>
              <w:rPr>
                <w:rFonts w:eastAsia="Times New Roman" w:cstheme="majorHAnsi"/>
                <w:i/>
                <w:color w:val="1F497D" w:themeColor="text2"/>
                <w:sz w:val="18"/>
                <w:szCs w:val="18"/>
              </w:rPr>
            </w:pPr>
          </w:p>
        </w:tc>
      </w:tr>
      <w:tr w:rsidR="00694E41" w:rsidRPr="002B3C84" w14:paraId="1EA2E130" w14:textId="77777777">
        <w:trPr>
          <w:trHeight w:val="305"/>
        </w:trPr>
        <w:tc>
          <w:tcPr>
            <w:tcW w:w="13248" w:type="dxa"/>
            <w:shd w:val="clear" w:color="auto" w:fill="C6D9F1" w:themeFill="text2" w:themeFillTint="33"/>
          </w:tcPr>
          <w:p w14:paraId="0F4329AF" w14:textId="77777777" w:rsidR="00694E41" w:rsidRPr="002B3C84" w:rsidRDefault="002D0864" w:rsidP="00320F50">
            <w:pPr>
              <w:spacing w:after="120"/>
              <w:contextualSpacing/>
              <w:jc w:val="both"/>
              <w:rPr>
                <w:rFonts w:cstheme="majorHAnsi"/>
                <w:b/>
                <w:i/>
                <w:sz w:val="18"/>
                <w:szCs w:val="18"/>
                <w:u w:val="single"/>
              </w:rPr>
            </w:pPr>
            <w:r w:rsidRPr="002B3C84">
              <w:rPr>
                <w:rFonts w:eastAsia="Times New Roman" w:cstheme="majorHAnsi"/>
                <w:b/>
                <w:i/>
                <w:sz w:val="18"/>
                <w:szCs w:val="18"/>
              </w:rPr>
              <w:t>Briefly describe in the space below how the Project mainstreams environmental sustainability</w:t>
            </w:r>
          </w:p>
        </w:tc>
      </w:tr>
      <w:tr w:rsidR="00694E41" w:rsidRPr="002B3C84" w14:paraId="0F879A97" w14:textId="77777777">
        <w:tc>
          <w:tcPr>
            <w:tcW w:w="13248" w:type="dxa"/>
            <w:shd w:val="clear" w:color="auto" w:fill="auto"/>
          </w:tcPr>
          <w:p w14:paraId="69A5B445" w14:textId="77777777" w:rsidR="00694E41" w:rsidRPr="00D92C5F" w:rsidRDefault="00D92C5F" w:rsidP="00320F50">
            <w:pPr>
              <w:tabs>
                <w:tab w:val="left" w:pos="432"/>
              </w:tabs>
              <w:spacing w:before="60" w:after="60"/>
              <w:jc w:val="both"/>
              <w:rPr>
                <w:rFonts w:cstheme="majorHAnsi"/>
                <w:sz w:val="18"/>
                <w:szCs w:val="18"/>
              </w:rPr>
            </w:pPr>
            <w:r>
              <w:rPr>
                <w:rFonts w:eastAsia="Times New Roman" w:cstheme="majorHAnsi"/>
                <w:sz w:val="18"/>
                <w:szCs w:val="18"/>
              </w:rPr>
              <w:t>The NILALEG Project s</w:t>
            </w:r>
            <w:r w:rsidR="002D0864" w:rsidRPr="00D92C5F">
              <w:rPr>
                <w:rFonts w:eastAsia="Times New Roman" w:cstheme="majorHAnsi"/>
                <w:sz w:val="18"/>
                <w:szCs w:val="18"/>
              </w:rPr>
              <w:t>upports implementation of national environmental sustainability priorities identified in Namibia’s Second National Biodiversity Strategy and Action Plan 2013-</w:t>
            </w:r>
            <w:r w:rsidR="0001506E" w:rsidRPr="00D92C5F">
              <w:rPr>
                <w:rFonts w:eastAsia="Times New Roman" w:cstheme="majorHAnsi"/>
                <w:sz w:val="18"/>
                <w:szCs w:val="18"/>
              </w:rPr>
              <w:t xml:space="preserve">2022; </w:t>
            </w:r>
            <w:r w:rsidR="0001506E">
              <w:rPr>
                <w:rFonts w:eastAsia="Times New Roman" w:cstheme="majorHAnsi"/>
                <w:sz w:val="18"/>
                <w:szCs w:val="18"/>
              </w:rPr>
              <w:t>Nationally</w:t>
            </w:r>
            <w:r w:rsidR="002D0864" w:rsidRPr="00D92C5F">
              <w:rPr>
                <w:rFonts w:eastAsia="Times New Roman" w:cstheme="majorHAnsi"/>
                <w:sz w:val="18"/>
                <w:szCs w:val="18"/>
              </w:rPr>
              <w:t xml:space="preserve"> Determined Contribution in terms of the Paris </w:t>
            </w:r>
            <w:r w:rsidR="0001506E" w:rsidRPr="00D92C5F">
              <w:rPr>
                <w:rFonts w:eastAsia="Times New Roman" w:cstheme="majorHAnsi"/>
                <w:sz w:val="18"/>
                <w:szCs w:val="18"/>
              </w:rPr>
              <w:t xml:space="preserve">Agreement; </w:t>
            </w:r>
            <w:r w:rsidR="0001506E">
              <w:rPr>
                <w:rFonts w:eastAsia="Times New Roman" w:cstheme="majorHAnsi"/>
                <w:sz w:val="18"/>
                <w:szCs w:val="18"/>
              </w:rPr>
              <w:t>and</w:t>
            </w:r>
            <w:r w:rsidR="00772673">
              <w:rPr>
                <w:rFonts w:eastAsia="Times New Roman" w:cstheme="majorHAnsi"/>
                <w:sz w:val="18"/>
                <w:szCs w:val="18"/>
              </w:rPr>
              <w:t xml:space="preserve"> </w:t>
            </w:r>
            <w:r w:rsidR="002D0864" w:rsidRPr="00D92C5F">
              <w:rPr>
                <w:rFonts w:eastAsia="Times New Roman" w:cstheme="majorHAnsi"/>
                <w:sz w:val="18"/>
                <w:szCs w:val="18"/>
              </w:rPr>
              <w:t xml:space="preserve">Namibia’s Third National Report on the implementation of the UN Convention to Combat </w:t>
            </w:r>
            <w:r w:rsidR="002D0864" w:rsidRPr="00D92C5F">
              <w:rPr>
                <w:rFonts w:eastAsia="Times New Roman" w:cstheme="majorHAnsi"/>
                <w:sz w:val="18"/>
                <w:szCs w:val="18"/>
              </w:rPr>
              <w:lastRenderedPageBreak/>
              <w:t>Desertification</w:t>
            </w:r>
            <w:r w:rsidR="00772673">
              <w:rPr>
                <w:rFonts w:eastAsia="Times New Roman" w:cstheme="majorHAnsi"/>
                <w:sz w:val="18"/>
                <w:szCs w:val="18"/>
              </w:rPr>
              <w:t xml:space="preserve">. </w:t>
            </w:r>
            <w:r w:rsidR="00BC34F9">
              <w:rPr>
                <w:rFonts w:eastAsia="Times New Roman" w:cstheme="majorHAnsi"/>
                <w:sz w:val="18"/>
                <w:szCs w:val="18"/>
              </w:rPr>
              <w:t>Lessons</w:t>
            </w:r>
            <w:r w:rsidR="0001506E">
              <w:rPr>
                <w:rFonts w:eastAsia="Times New Roman" w:cstheme="majorHAnsi"/>
                <w:sz w:val="18"/>
                <w:szCs w:val="18"/>
              </w:rPr>
              <w:t xml:space="preserve"> and recommendations</w:t>
            </w:r>
            <w:r w:rsidR="00BC34F9">
              <w:rPr>
                <w:rFonts w:eastAsia="Times New Roman" w:cstheme="majorHAnsi"/>
                <w:sz w:val="18"/>
                <w:szCs w:val="18"/>
              </w:rPr>
              <w:t xml:space="preserve"> </w:t>
            </w:r>
            <w:r w:rsidR="0001506E">
              <w:rPr>
                <w:rFonts w:eastAsia="Times New Roman" w:cstheme="majorHAnsi"/>
                <w:sz w:val="18"/>
                <w:szCs w:val="18"/>
              </w:rPr>
              <w:t>that emanated from</w:t>
            </w:r>
            <w:r w:rsidR="00BC34F9">
              <w:rPr>
                <w:rFonts w:eastAsia="Times New Roman" w:cstheme="majorHAnsi"/>
                <w:sz w:val="18"/>
                <w:szCs w:val="18"/>
              </w:rPr>
              <w:t xml:space="preserve"> the</w:t>
            </w:r>
            <w:r w:rsidR="002D0864" w:rsidRPr="00D92C5F">
              <w:rPr>
                <w:rFonts w:eastAsia="Times New Roman" w:cstheme="majorHAnsi"/>
                <w:sz w:val="18"/>
                <w:szCs w:val="18"/>
              </w:rPr>
              <w:t xml:space="preserve"> </w:t>
            </w:r>
            <w:r w:rsidR="00BC34F9">
              <w:rPr>
                <w:rFonts w:eastAsia="Times New Roman" w:cstheme="majorHAnsi"/>
                <w:sz w:val="18"/>
                <w:szCs w:val="18"/>
              </w:rPr>
              <w:t xml:space="preserve">Namibia </w:t>
            </w:r>
            <w:r w:rsidR="002D0864" w:rsidRPr="00D92C5F">
              <w:rPr>
                <w:rFonts w:eastAsia="Times New Roman" w:cstheme="majorHAnsi"/>
                <w:sz w:val="18"/>
                <w:szCs w:val="18"/>
              </w:rPr>
              <w:t xml:space="preserve">Country Pilot </w:t>
            </w:r>
            <w:r w:rsidR="0001506E" w:rsidRPr="00D92C5F">
              <w:rPr>
                <w:rFonts w:eastAsia="Times New Roman" w:cstheme="majorHAnsi"/>
                <w:sz w:val="18"/>
                <w:szCs w:val="18"/>
              </w:rPr>
              <w:t>Partnership</w:t>
            </w:r>
            <w:r w:rsidR="0001506E">
              <w:rPr>
                <w:rFonts w:eastAsia="Times New Roman" w:cstheme="majorHAnsi"/>
                <w:sz w:val="18"/>
                <w:szCs w:val="18"/>
              </w:rPr>
              <w:t xml:space="preserve">, </w:t>
            </w:r>
            <w:r w:rsidR="002D0864" w:rsidRPr="00D92C5F">
              <w:rPr>
                <w:rFonts w:eastAsia="Times New Roman" w:cstheme="majorHAnsi"/>
                <w:sz w:val="18"/>
                <w:szCs w:val="18"/>
              </w:rPr>
              <w:t xml:space="preserve">National Programme to Combat </w:t>
            </w:r>
            <w:r w:rsidR="0001506E" w:rsidRPr="00D92C5F">
              <w:rPr>
                <w:rFonts w:eastAsia="Times New Roman" w:cstheme="majorHAnsi"/>
                <w:sz w:val="18"/>
                <w:szCs w:val="18"/>
              </w:rPr>
              <w:t>Desertification, and</w:t>
            </w:r>
            <w:r w:rsidR="002D0864" w:rsidRPr="00D92C5F">
              <w:rPr>
                <w:rFonts w:eastAsia="Times New Roman" w:cstheme="majorHAnsi"/>
                <w:sz w:val="18"/>
                <w:szCs w:val="18"/>
              </w:rPr>
              <w:t xml:space="preserve"> Land Degradation Neutrality Report 2015,</w:t>
            </w:r>
            <w:r w:rsidR="0001506E">
              <w:rPr>
                <w:rFonts w:eastAsia="Times New Roman" w:cstheme="majorHAnsi"/>
                <w:sz w:val="18"/>
                <w:szCs w:val="18"/>
              </w:rPr>
              <w:t xml:space="preserve"> have been taken on board to ensure that the project mainstream environmental issues at appropriate levels (national, regional and local) and take cognisance of geographical</w:t>
            </w:r>
            <w:r w:rsidR="00D144A6">
              <w:rPr>
                <w:rFonts w:eastAsia="Times New Roman" w:cstheme="majorHAnsi"/>
                <w:sz w:val="18"/>
                <w:szCs w:val="18"/>
              </w:rPr>
              <w:t xml:space="preserve"> zones (focal landscapes). Thus;</w:t>
            </w:r>
            <w:r w:rsidR="0001506E">
              <w:rPr>
                <w:rFonts w:eastAsia="Times New Roman" w:cstheme="majorHAnsi"/>
                <w:sz w:val="18"/>
                <w:szCs w:val="18"/>
              </w:rPr>
              <w:t xml:space="preserve"> </w:t>
            </w:r>
          </w:p>
          <w:p w14:paraId="15019FFF" w14:textId="77777777" w:rsidR="00CE3EF8" w:rsidRPr="00945D26" w:rsidRDefault="002D0864" w:rsidP="00945D26">
            <w:pPr>
              <w:pStyle w:val="ListParagraph"/>
              <w:numPr>
                <w:ilvl w:val="0"/>
                <w:numId w:val="8"/>
              </w:numPr>
              <w:tabs>
                <w:tab w:val="left" w:pos="432"/>
              </w:tabs>
              <w:spacing w:before="60" w:after="60"/>
              <w:jc w:val="both"/>
              <w:rPr>
                <w:rFonts w:cstheme="majorHAnsi"/>
                <w:sz w:val="18"/>
                <w:szCs w:val="18"/>
              </w:rPr>
            </w:pPr>
            <w:r w:rsidRPr="00945D26">
              <w:rPr>
                <w:rFonts w:eastAsia="Times New Roman" w:cstheme="majorHAnsi"/>
                <w:sz w:val="18"/>
                <w:szCs w:val="18"/>
              </w:rPr>
              <w:t xml:space="preserve">Strengthens environmental management capacities of country partners through: Institutional coordination and governance mechanisms for integrated landscape management; </w:t>
            </w:r>
          </w:p>
          <w:p w14:paraId="7A63C6CF" w14:textId="77777777" w:rsidR="00694E41" w:rsidRPr="00945D26" w:rsidRDefault="00CE3EF8" w:rsidP="00945D26">
            <w:pPr>
              <w:pStyle w:val="ListParagraph"/>
              <w:numPr>
                <w:ilvl w:val="0"/>
                <w:numId w:val="8"/>
              </w:numPr>
              <w:tabs>
                <w:tab w:val="left" w:pos="432"/>
              </w:tabs>
              <w:spacing w:before="60" w:after="60"/>
              <w:jc w:val="both"/>
              <w:rPr>
                <w:rFonts w:cstheme="majorHAnsi"/>
                <w:sz w:val="18"/>
                <w:szCs w:val="18"/>
              </w:rPr>
            </w:pPr>
            <w:r w:rsidRPr="00945D26">
              <w:rPr>
                <w:rFonts w:eastAsia="Times New Roman" w:cstheme="majorHAnsi"/>
                <w:sz w:val="18"/>
                <w:szCs w:val="18"/>
              </w:rPr>
              <w:t>Promotes collaboration by</w:t>
            </w:r>
            <w:r w:rsidR="002D0864" w:rsidRPr="00945D26">
              <w:rPr>
                <w:rFonts w:eastAsia="Times New Roman" w:cstheme="majorHAnsi"/>
                <w:sz w:val="18"/>
                <w:szCs w:val="18"/>
              </w:rPr>
              <w:t xml:space="preserve"> partnering with tertiary and research institutions for longitudinal studies on project impact; Knowledge sharing for replication of best practice locally, nationally and internationally; Public awareness, advocacy, communications and knowledge management for project activities.</w:t>
            </w:r>
          </w:p>
          <w:p w14:paraId="60CEF6D9" w14:textId="77777777" w:rsidR="00694E41" w:rsidRPr="00945D26" w:rsidRDefault="002D0864" w:rsidP="00945D26">
            <w:pPr>
              <w:pStyle w:val="ListParagraph"/>
              <w:numPr>
                <w:ilvl w:val="0"/>
                <w:numId w:val="8"/>
              </w:numPr>
              <w:tabs>
                <w:tab w:val="left" w:pos="432"/>
              </w:tabs>
              <w:spacing w:before="60" w:after="60"/>
              <w:jc w:val="both"/>
              <w:rPr>
                <w:rFonts w:cstheme="majorHAnsi"/>
                <w:sz w:val="18"/>
                <w:szCs w:val="18"/>
              </w:rPr>
            </w:pPr>
            <w:r w:rsidRPr="00945D26">
              <w:rPr>
                <w:rFonts w:eastAsia="Times New Roman" w:cstheme="majorHAnsi"/>
                <w:sz w:val="18"/>
                <w:szCs w:val="18"/>
              </w:rPr>
              <w:t>Addresses environment-development linkages by implementation of the integrated landscape management approach in target landscapes; implementation and upscaling of the integrated landscape management approach</w:t>
            </w:r>
            <w:r w:rsidR="00945D26" w:rsidRPr="00945D26">
              <w:rPr>
                <w:rFonts w:eastAsia="Times New Roman" w:cstheme="majorHAnsi"/>
                <w:sz w:val="18"/>
                <w:szCs w:val="18"/>
              </w:rPr>
              <w:t xml:space="preserve"> (providing financing to CBOs for the on-the-ground interventions)</w:t>
            </w:r>
            <w:r w:rsidRPr="00945D26">
              <w:rPr>
                <w:rFonts w:eastAsia="Times New Roman" w:cstheme="majorHAnsi"/>
                <w:sz w:val="18"/>
                <w:szCs w:val="18"/>
              </w:rPr>
              <w:t xml:space="preserve"> </w:t>
            </w:r>
            <w:r w:rsidR="00945D26" w:rsidRPr="00945D26">
              <w:rPr>
                <w:rFonts w:eastAsia="Times New Roman" w:cstheme="majorHAnsi"/>
                <w:sz w:val="18"/>
                <w:szCs w:val="18"/>
              </w:rPr>
              <w:t>-</w:t>
            </w:r>
            <w:r w:rsidRPr="00945D26">
              <w:rPr>
                <w:rFonts w:eastAsia="Times New Roman" w:cstheme="majorHAnsi"/>
                <w:sz w:val="18"/>
                <w:szCs w:val="18"/>
              </w:rPr>
              <w:t xml:space="preserve"> thereby specifically addressing the poverty-environment nexus</w:t>
            </w:r>
            <w:r w:rsidR="00CE3EF8" w:rsidRPr="00945D26">
              <w:rPr>
                <w:rFonts w:eastAsia="Times New Roman" w:cstheme="majorHAnsi"/>
                <w:sz w:val="18"/>
                <w:szCs w:val="18"/>
              </w:rPr>
              <w:t xml:space="preserve">; and </w:t>
            </w:r>
          </w:p>
          <w:p w14:paraId="2CA8F1A9" w14:textId="77777777" w:rsidR="00694E41" w:rsidRPr="008B537B" w:rsidRDefault="002D0864" w:rsidP="00945D26">
            <w:pPr>
              <w:pStyle w:val="ListParagraph"/>
              <w:numPr>
                <w:ilvl w:val="0"/>
                <w:numId w:val="8"/>
              </w:numPr>
              <w:tabs>
                <w:tab w:val="left" w:pos="432"/>
              </w:tabs>
              <w:spacing w:before="60" w:after="60"/>
              <w:jc w:val="both"/>
              <w:rPr>
                <w:rFonts w:eastAsia="Times New Roman" w:cstheme="majorHAnsi"/>
                <w:color w:val="1F497D" w:themeColor="text2"/>
                <w:sz w:val="18"/>
                <w:szCs w:val="18"/>
              </w:rPr>
            </w:pPr>
            <w:r w:rsidRPr="00945D26">
              <w:rPr>
                <w:rFonts w:eastAsia="Times New Roman" w:cstheme="majorHAnsi"/>
                <w:sz w:val="18"/>
                <w:szCs w:val="18"/>
              </w:rPr>
              <w:t>Applies a precautionary approach to natural resource conservation</w:t>
            </w:r>
            <w:r w:rsidR="00CE3EF8" w:rsidRPr="00945D26">
              <w:rPr>
                <w:rFonts w:eastAsia="Times New Roman" w:cstheme="majorHAnsi"/>
                <w:sz w:val="18"/>
                <w:szCs w:val="18"/>
              </w:rPr>
              <w:t xml:space="preserve">, </w:t>
            </w:r>
            <w:r w:rsidR="0001506E" w:rsidRPr="00945D26">
              <w:rPr>
                <w:rFonts w:eastAsia="Times New Roman" w:cstheme="majorHAnsi"/>
                <w:sz w:val="18"/>
                <w:szCs w:val="18"/>
              </w:rPr>
              <w:t>as well Sustainable Development Goals, especially SDGs 1, 6, 7, 13, 14, and 15.</w:t>
            </w:r>
          </w:p>
          <w:p w14:paraId="0BE4E717" w14:textId="77777777" w:rsidR="00CD04B2" w:rsidRPr="008B537B" w:rsidRDefault="00CD04B2" w:rsidP="00CD04B2">
            <w:pPr>
              <w:tabs>
                <w:tab w:val="left" w:pos="432"/>
              </w:tabs>
              <w:spacing w:before="60" w:after="60"/>
              <w:jc w:val="both"/>
              <w:rPr>
                <w:rFonts w:eastAsia="Times New Roman" w:cstheme="majorHAnsi"/>
                <w:sz w:val="18"/>
                <w:szCs w:val="18"/>
              </w:rPr>
            </w:pPr>
          </w:p>
          <w:p w14:paraId="7EE0C236" w14:textId="6A7CD16B" w:rsidR="00CD04B2" w:rsidRPr="008B537B" w:rsidRDefault="00CD04B2" w:rsidP="00CD04B2">
            <w:pPr>
              <w:tabs>
                <w:tab w:val="left" w:pos="432"/>
              </w:tabs>
              <w:spacing w:before="60" w:after="60"/>
              <w:jc w:val="both"/>
              <w:rPr>
                <w:rFonts w:eastAsia="Times New Roman" w:cstheme="majorHAnsi"/>
                <w:color w:val="1F497D" w:themeColor="text2"/>
                <w:sz w:val="18"/>
                <w:szCs w:val="18"/>
              </w:rPr>
            </w:pPr>
            <w:r w:rsidRPr="008B537B">
              <w:rPr>
                <w:rFonts w:eastAsia="Times New Roman" w:cstheme="majorHAnsi"/>
                <w:sz w:val="18"/>
                <w:szCs w:val="18"/>
              </w:rPr>
              <w:t>On the whole, an integrated management approach will enable Namibia to a) ensure maximum Global Environmental Benefits as a result of the GEF-supported investments; b) apply lessons from implementation of past project experiences; c) promote stricter alignment with international and national targets through a strong thematic and geographical focus; and d) build upon firm foundations provided by key national baseline programmes, with co-finance from partners directly supporting the project outcomes.</w:t>
            </w:r>
          </w:p>
        </w:tc>
      </w:tr>
    </w:tbl>
    <w:p w14:paraId="604247D4" w14:textId="77777777" w:rsidR="00694E41" w:rsidRPr="002B3C84" w:rsidRDefault="00694E41" w:rsidP="00320F50">
      <w:pPr>
        <w:jc w:val="both"/>
        <w:rPr>
          <w:rFonts w:cstheme="majorHAnsi"/>
          <w:b/>
          <w:sz w:val="18"/>
          <w:szCs w:val="18"/>
        </w:rPr>
      </w:pPr>
    </w:p>
    <w:p w14:paraId="69CA79F6" w14:textId="77777777" w:rsidR="00A546B8" w:rsidRDefault="00A546B8">
      <w:pPr>
        <w:rPr>
          <w:rFonts w:cstheme="majorHAnsi"/>
          <w:b/>
          <w:color w:val="365F91" w:themeColor="accent1" w:themeShade="BF"/>
          <w:sz w:val="18"/>
          <w:szCs w:val="18"/>
        </w:rPr>
      </w:pPr>
      <w:r>
        <w:rPr>
          <w:rFonts w:cstheme="majorHAnsi"/>
          <w:b/>
          <w:color w:val="365F91" w:themeColor="accent1" w:themeShade="BF"/>
          <w:sz w:val="18"/>
          <w:szCs w:val="18"/>
        </w:rPr>
        <w:br w:type="page"/>
      </w:r>
    </w:p>
    <w:p w14:paraId="17B5CC6E" w14:textId="77777777" w:rsidR="00694E41" w:rsidRPr="002B3C84" w:rsidRDefault="002D0864" w:rsidP="00320F50">
      <w:pPr>
        <w:keepNext/>
        <w:spacing w:before="200"/>
        <w:ind w:left="360"/>
        <w:jc w:val="both"/>
        <w:rPr>
          <w:rFonts w:cstheme="majorHAnsi"/>
          <w:b/>
          <w:color w:val="365F91" w:themeColor="accent1" w:themeShade="BF"/>
          <w:sz w:val="18"/>
          <w:szCs w:val="18"/>
        </w:rPr>
      </w:pPr>
      <w:r w:rsidRPr="002B3C84">
        <w:rPr>
          <w:rFonts w:cstheme="majorHAnsi"/>
          <w:b/>
          <w:color w:val="365F91" w:themeColor="accent1" w:themeShade="BF"/>
          <w:sz w:val="18"/>
          <w:szCs w:val="18"/>
        </w:rPr>
        <w:lastRenderedPageBreak/>
        <w:t xml:space="preserve">Part B. Identifying and Managing Social and Environmental </w:t>
      </w:r>
      <w:r w:rsidRPr="002B3C84">
        <w:rPr>
          <w:rFonts w:cstheme="majorHAnsi"/>
          <w:b/>
          <w:color w:val="365F91" w:themeColor="accent1" w:themeShade="BF"/>
          <w:sz w:val="18"/>
          <w:szCs w:val="18"/>
          <w:u w:val="single"/>
        </w:rPr>
        <w:t>Risks</w:t>
      </w:r>
    </w:p>
    <w:p w14:paraId="34704751" w14:textId="77777777" w:rsidR="00694E41" w:rsidRPr="002B3C84" w:rsidRDefault="00694E41" w:rsidP="00320F50">
      <w:pPr>
        <w:keepNext/>
        <w:jc w:val="both"/>
        <w:rPr>
          <w:rFonts w:cstheme="majorHAnsi"/>
          <w:b/>
          <w:sz w:val="18"/>
          <w:szCs w:val="18"/>
        </w:rPr>
      </w:pPr>
    </w:p>
    <w:tbl>
      <w:tblPr>
        <w:tblStyle w:val="TableGrid"/>
        <w:tblW w:w="13178" w:type="dxa"/>
        <w:tblInd w:w="21" w:type="dxa"/>
        <w:tblLayout w:type="fixed"/>
        <w:tblLook w:val="04A0" w:firstRow="1" w:lastRow="0" w:firstColumn="1" w:lastColumn="0" w:noHBand="0" w:noVBand="1"/>
      </w:tblPr>
      <w:tblGrid>
        <w:gridCol w:w="3644"/>
        <w:gridCol w:w="1168"/>
        <w:gridCol w:w="1012"/>
        <w:gridCol w:w="270"/>
        <w:gridCol w:w="2215"/>
        <w:gridCol w:w="4813"/>
        <w:gridCol w:w="56"/>
      </w:tblGrid>
      <w:tr w:rsidR="00694E41" w:rsidRPr="002B3C84" w14:paraId="07D01DB1" w14:textId="77777777" w:rsidTr="006D3441">
        <w:trPr>
          <w:gridAfter w:val="1"/>
          <w:wAfter w:w="56" w:type="dxa"/>
          <w:trHeight w:val="1061"/>
        </w:trPr>
        <w:tc>
          <w:tcPr>
            <w:tcW w:w="3644" w:type="dxa"/>
            <w:shd w:val="clear" w:color="auto" w:fill="0F243E" w:themeFill="text2" w:themeFillShade="80"/>
          </w:tcPr>
          <w:p w14:paraId="526CC079" w14:textId="77777777" w:rsidR="00694E41" w:rsidRPr="002B3C84" w:rsidRDefault="002D0864" w:rsidP="00320F50">
            <w:pPr>
              <w:keepNext/>
              <w:tabs>
                <w:tab w:val="left" w:pos="101"/>
              </w:tabs>
              <w:ind w:right="252" w:firstLine="11"/>
              <w:jc w:val="both"/>
              <w:rPr>
                <w:rFonts w:cstheme="majorHAnsi"/>
                <w:b/>
                <w:sz w:val="18"/>
                <w:szCs w:val="18"/>
              </w:rPr>
            </w:pPr>
            <w:r w:rsidRPr="002B3C84">
              <w:rPr>
                <w:rFonts w:cstheme="majorHAnsi"/>
                <w:b/>
                <w:sz w:val="18"/>
                <w:szCs w:val="18"/>
              </w:rPr>
              <w:t xml:space="preserve">QUESTION 2: What are the Potential Social and Environmental Risks? </w:t>
            </w:r>
          </w:p>
          <w:p w14:paraId="3120B7D3" w14:textId="77777777" w:rsidR="00694E41" w:rsidRPr="002B3C84" w:rsidRDefault="00694E41" w:rsidP="00320F50">
            <w:pPr>
              <w:keepNext/>
              <w:tabs>
                <w:tab w:val="left" w:pos="101"/>
              </w:tabs>
              <w:ind w:right="252" w:firstLine="11"/>
              <w:jc w:val="both"/>
              <w:rPr>
                <w:rFonts w:cstheme="majorHAnsi"/>
                <w:b/>
                <w:sz w:val="18"/>
                <w:szCs w:val="18"/>
              </w:rPr>
            </w:pPr>
          </w:p>
        </w:tc>
        <w:tc>
          <w:tcPr>
            <w:tcW w:w="4665" w:type="dxa"/>
            <w:gridSpan w:val="4"/>
            <w:shd w:val="clear" w:color="auto" w:fill="0F243E" w:themeFill="text2" w:themeFillShade="80"/>
          </w:tcPr>
          <w:p w14:paraId="4F38F9A3" w14:textId="77777777" w:rsidR="00694E41" w:rsidRPr="002B3C84" w:rsidRDefault="002D0864" w:rsidP="00320F50">
            <w:pPr>
              <w:keepNext/>
              <w:tabs>
                <w:tab w:val="left" w:pos="101"/>
              </w:tabs>
              <w:ind w:right="252" w:firstLine="11"/>
              <w:jc w:val="both"/>
              <w:rPr>
                <w:rFonts w:cstheme="majorHAnsi"/>
                <w:b/>
                <w:sz w:val="18"/>
                <w:szCs w:val="18"/>
              </w:rPr>
            </w:pPr>
            <w:r w:rsidRPr="002B3C84">
              <w:rPr>
                <w:rFonts w:cstheme="majorHAnsi"/>
                <w:b/>
                <w:sz w:val="18"/>
                <w:szCs w:val="18"/>
              </w:rPr>
              <w:t>QUESTION 3: What is the level of significance of the potential social and environmental risks?</w:t>
            </w:r>
          </w:p>
          <w:p w14:paraId="57CDAFD7" w14:textId="77777777" w:rsidR="00694E41" w:rsidRPr="002B3C84" w:rsidRDefault="00694E41" w:rsidP="00320F50">
            <w:pPr>
              <w:keepNext/>
              <w:tabs>
                <w:tab w:val="left" w:pos="432"/>
              </w:tabs>
              <w:jc w:val="both"/>
              <w:rPr>
                <w:rFonts w:cstheme="majorHAnsi"/>
                <w:b/>
                <w:sz w:val="18"/>
                <w:szCs w:val="18"/>
              </w:rPr>
            </w:pPr>
          </w:p>
        </w:tc>
        <w:tc>
          <w:tcPr>
            <w:tcW w:w="4813" w:type="dxa"/>
            <w:shd w:val="clear" w:color="auto" w:fill="0F243E" w:themeFill="text2" w:themeFillShade="80"/>
          </w:tcPr>
          <w:p w14:paraId="08DFABD7" w14:textId="77777777" w:rsidR="00694E41" w:rsidRPr="002B3C84" w:rsidRDefault="002D0864" w:rsidP="00320F50">
            <w:pPr>
              <w:keepNext/>
              <w:tabs>
                <w:tab w:val="left" w:pos="432"/>
              </w:tabs>
              <w:jc w:val="both"/>
              <w:rPr>
                <w:rFonts w:cstheme="majorHAnsi"/>
                <w:b/>
                <w:sz w:val="18"/>
                <w:szCs w:val="18"/>
              </w:rPr>
            </w:pPr>
            <w:r w:rsidRPr="002B3C84">
              <w:rPr>
                <w:rFonts w:cstheme="majorHAnsi"/>
                <w:b/>
                <w:sz w:val="18"/>
                <w:szCs w:val="18"/>
              </w:rPr>
              <w:t>QUESTION 6: What social and environmental assessment and management measures have been conducted and/or are required to address potential risks (for Risks with Moderate and High Significance)?</w:t>
            </w:r>
          </w:p>
        </w:tc>
      </w:tr>
      <w:tr w:rsidR="00694E41" w:rsidRPr="002B3C84" w14:paraId="20D4BE52" w14:textId="77777777" w:rsidTr="006D3441">
        <w:trPr>
          <w:gridAfter w:val="1"/>
          <w:wAfter w:w="56" w:type="dxa"/>
        </w:trPr>
        <w:tc>
          <w:tcPr>
            <w:tcW w:w="3644" w:type="dxa"/>
            <w:shd w:val="clear" w:color="auto" w:fill="C6D9F1" w:themeFill="text2" w:themeFillTint="33"/>
          </w:tcPr>
          <w:p w14:paraId="560FC6D2" w14:textId="77777777" w:rsidR="00694E41" w:rsidRPr="002B3C84" w:rsidRDefault="002D0864" w:rsidP="00320F50">
            <w:pPr>
              <w:jc w:val="both"/>
              <w:rPr>
                <w:rFonts w:cstheme="majorHAnsi"/>
                <w:b/>
                <w:i/>
                <w:sz w:val="18"/>
                <w:szCs w:val="18"/>
              </w:rPr>
            </w:pPr>
            <w:r w:rsidRPr="002B3C84">
              <w:rPr>
                <w:rFonts w:cstheme="majorHAnsi"/>
                <w:b/>
                <w:i/>
                <w:sz w:val="18"/>
                <w:szCs w:val="18"/>
              </w:rPr>
              <w:t>Risk Description</w:t>
            </w:r>
          </w:p>
        </w:tc>
        <w:tc>
          <w:tcPr>
            <w:tcW w:w="1168" w:type="dxa"/>
            <w:shd w:val="clear" w:color="auto" w:fill="C6D9F1" w:themeFill="text2" w:themeFillTint="33"/>
          </w:tcPr>
          <w:p w14:paraId="364B56FB" w14:textId="77777777" w:rsidR="00694E41" w:rsidRPr="002B3C84" w:rsidRDefault="002D0864" w:rsidP="00320F50">
            <w:pPr>
              <w:jc w:val="both"/>
              <w:rPr>
                <w:rFonts w:cstheme="majorHAnsi"/>
                <w:b/>
                <w:i/>
                <w:sz w:val="18"/>
                <w:szCs w:val="18"/>
              </w:rPr>
            </w:pPr>
            <w:r w:rsidRPr="002B3C84">
              <w:rPr>
                <w:rFonts w:cstheme="majorHAnsi"/>
                <w:b/>
                <w:i/>
                <w:sz w:val="18"/>
                <w:szCs w:val="18"/>
              </w:rPr>
              <w:t xml:space="preserve">Impact and </w:t>
            </w:r>
            <w:r w:rsidR="004778AF" w:rsidRPr="002B3C84">
              <w:rPr>
                <w:rFonts w:cstheme="majorHAnsi"/>
                <w:b/>
                <w:i/>
                <w:sz w:val="18"/>
                <w:szCs w:val="18"/>
              </w:rPr>
              <w:t>Probability (</w:t>
            </w:r>
            <w:r w:rsidRPr="002B3C84">
              <w:rPr>
                <w:rFonts w:cstheme="majorHAnsi"/>
                <w:b/>
                <w:i/>
                <w:sz w:val="18"/>
                <w:szCs w:val="18"/>
              </w:rPr>
              <w:t>1-5)</w:t>
            </w:r>
          </w:p>
        </w:tc>
        <w:tc>
          <w:tcPr>
            <w:tcW w:w="1012" w:type="dxa"/>
            <w:shd w:val="clear" w:color="auto" w:fill="C6D9F1" w:themeFill="text2" w:themeFillTint="33"/>
          </w:tcPr>
          <w:p w14:paraId="0354BC38" w14:textId="77777777" w:rsidR="00694E41" w:rsidRPr="002B3C84" w:rsidRDefault="002D0864" w:rsidP="00320F50">
            <w:pPr>
              <w:jc w:val="both"/>
              <w:rPr>
                <w:rFonts w:cstheme="majorHAnsi"/>
                <w:b/>
                <w:i/>
                <w:sz w:val="18"/>
                <w:szCs w:val="18"/>
              </w:rPr>
            </w:pPr>
            <w:r w:rsidRPr="002B3C84">
              <w:rPr>
                <w:rFonts w:cstheme="majorHAnsi"/>
                <w:b/>
                <w:i/>
                <w:sz w:val="18"/>
                <w:szCs w:val="18"/>
              </w:rPr>
              <w:t>Significance</w:t>
            </w:r>
          </w:p>
          <w:p w14:paraId="64C56C6F" w14:textId="77777777" w:rsidR="00694E41" w:rsidRPr="002B3C84" w:rsidRDefault="002D0864" w:rsidP="00320F50">
            <w:pPr>
              <w:jc w:val="both"/>
              <w:rPr>
                <w:rFonts w:cstheme="majorHAnsi"/>
                <w:b/>
                <w:i/>
                <w:sz w:val="18"/>
                <w:szCs w:val="18"/>
              </w:rPr>
            </w:pPr>
            <w:r w:rsidRPr="002B3C84">
              <w:rPr>
                <w:rFonts w:cstheme="majorHAnsi"/>
                <w:b/>
                <w:i/>
                <w:sz w:val="18"/>
                <w:szCs w:val="18"/>
              </w:rPr>
              <w:t>(Low, Moderate, High)</w:t>
            </w:r>
          </w:p>
        </w:tc>
        <w:tc>
          <w:tcPr>
            <w:tcW w:w="2485" w:type="dxa"/>
            <w:gridSpan w:val="2"/>
            <w:shd w:val="clear" w:color="auto" w:fill="C6D9F1" w:themeFill="text2" w:themeFillTint="33"/>
          </w:tcPr>
          <w:p w14:paraId="04DDD218" w14:textId="77777777" w:rsidR="00694E41" w:rsidRPr="002B3C84" w:rsidRDefault="002D0864" w:rsidP="00320F50">
            <w:pPr>
              <w:jc w:val="both"/>
              <w:rPr>
                <w:rFonts w:cstheme="majorHAnsi"/>
                <w:b/>
                <w:i/>
                <w:sz w:val="18"/>
                <w:szCs w:val="18"/>
              </w:rPr>
            </w:pPr>
            <w:r w:rsidRPr="002B3C84">
              <w:rPr>
                <w:rFonts w:cstheme="majorHAnsi"/>
                <w:b/>
                <w:i/>
                <w:sz w:val="18"/>
                <w:szCs w:val="18"/>
              </w:rPr>
              <w:t>Comments</w:t>
            </w:r>
          </w:p>
        </w:tc>
        <w:tc>
          <w:tcPr>
            <w:tcW w:w="4813" w:type="dxa"/>
            <w:shd w:val="clear" w:color="auto" w:fill="C6D9F1" w:themeFill="text2" w:themeFillTint="33"/>
          </w:tcPr>
          <w:p w14:paraId="4CD19F2F" w14:textId="77777777" w:rsidR="00694E41" w:rsidRPr="002B3C84" w:rsidRDefault="002D0864" w:rsidP="00320F50">
            <w:pPr>
              <w:jc w:val="both"/>
              <w:rPr>
                <w:rFonts w:cstheme="majorHAnsi"/>
                <w:b/>
                <w:i/>
                <w:sz w:val="18"/>
                <w:szCs w:val="18"/>
              </w:rPr>
            </w:pPr>
            <w:r w:rsidRPr="002B3C84">
              <w:rPr>
                <w:rFonts w:cstheme="majorHAnsi"/>
                <w:b/>
                <w:i/>
                <w:sz w:val="18"/>
                <w:szCs w:val="18"/>
              </w:rPr>
              <w:t>Description of assessment and management measures as reflected in the Project design.  If ESIA or SESA is required note that the assessment should consider all potential impacts and risks.</w:t>
            </w:r>
          </w:p>
        </w:tc>
      </w:tr>
      <w:tr w:rsidR="00523A3C" w:rsidRPr="00F4296B" w14:paraId="2C2CE17C" w14:textId="77777777" w:rsidTr="006D3441">
        <w:trPr>
          <w:gridAfter w:val="1"/>
          <w:wAfter w:w="56" w:type="dxa"/>
        </w:trPr>
        <w:tc>
          <w:tcPr>
            <w:tcW w:w="3644" w:type="dxa"/>
            <w:shd w:val="clear" w:color="auto" w:fill="auto"/>
          </w:tcPr>
          <w:p w14:paraId="22C6B268" w14:textId="704E47F9" w:rsidR="00523A3C" w:rsidRDefault="00523A3C" w:rsidP="00523A3C">
            <w:pPr>
              <w:jc w:val="both"/>
              <w:rPr>
                <w:rFonts w:cstheme="majorHAnsi"/>
                <w:sz w:val="18"/>
                <w:szCs w:val="18"/>
              </w:rPr>
            </w:pPr>
            <w:bookmarkStart w:id="2" w:name="_Hlk8993976"/>
            <w:r w:rsidRPr="008B537B">
              <w:rPr>
                <w:rFonts w:cstheme="majorHAnsi"/>
                <w:sz w:val="18"/>
                <w:szCs w:val="18"/>
              </w:rPr>
              <w:t xml:space="preserve">Risk 1: </w:t>
            </w:r>
            <w:r>
              <w:rPr>
                <w:rFonts w:cstheme="majorHAnsi"/>
                <w:sz w:val="18"/>
                <w:szCs w:val="18"/>
              </w:rPr>
              <w:t>Vulnerable or marginalized groups, including indigenous people, might not have the capacity to fully claim their rights.</w:t>
            </w:r>
            <w:r w:rsidR="00FE07E4">
              <w:t xml:space="preserve"> </w:t>
            </w:r>
            <w:r w:rsidR="00FE07E4" w:rsidRPr="00FE07E4">
              <w:rPr>
                <w:rFonts w:cstheme="majorHAnsi"/>
                <w:sz w:val="18"/>
                <w:szCs w:val="18"/>
              </w:rPr>
              <w:t>Not all communities members (marginalized, women, youth, poor, people with disability) might be fully engaged in decisions that affects their landscapes</w:t>
            </w:r>
            <w:r w:rsidR="00FE07E4">
              <w:rPr>
                <w:rFonts w:cstheme="majorHAnsi"/>
                <w:sz w:val="18"/>
                <w:szCs w:val="18"/>
              </w:rPr>
              <w:t xml:space="preserve"> even if there are no restrictions to participation in decision-making process, as some lack of participation might be as a result of societal norms and expectations.</w:t>
            </w:r>
          </w:p>
          <w:p w14:paraId="062C0662" w14:textId="61FD98DE" w:rsidR="007D4940" w:rsidRDefault="007D4940" w:rsidP="00523A3C">
            <w:pPr>
              <w:jc w:val="both"/>
              <w:rPr>
                <w:rFonts w:cstheme="majorHAnsi"/>
                <w:sz w:val="18"/>
                <w:szCs w:val="18"/>
              </w:rPr>
            </w:pPr>
          </w:p>
          <w:p w14:paraId="58DE707D" w14:textId="01D4D466" w:rsidR="007D4940" w:rsidRPr="008B537B" w:rsidRDefault="007D4940" w:rsidP="00523A3C">
            <w:pPr>
              <w:jc w:val="both"/>
              <w:rPr>
                <w:rFonts w:cstheme="majorHAnsi"/>
                <w:sz w:val="18"/>
                <w:szCs w:val="18"/>
              </w:rPr>
            </w:pPr>
            <w:r>
              <w:rPr>
                <w:rFonts w:cstheme="majorHAnsi"/>
                <w:sz w:val="18"/>
                <w:szCs w:val="18"/>
              </w:rPr>
              <w:t xml:space="preserve">In addition, the capacity of duty-bearers, especially at the local levels (regional councils and villages/landscapes) is limited due to inadequate resources and technical capacities. The integrated landscape management approach, and in particular the introduction/use of approaches such as restoration, which will be new for some of the landscapes, will require technical expertise and knowledge that is not necessarily readily available in these landscapes/localities, and therefore full participation/engagement may be limited.  </w:t>
            </w:r>
          </w:p>
          <w:p w14:paraId="3BB70AEF" w14:textId="77777777" w:rsidR="00523A3C" w:rsidRPr="008B537B" w:rsidRDefault="00523A3C" w:rsidP="00523A3C">
            <w:pPr>
              <w:jc w:val="both"/>
              <w:rPr>
                <w:rFonts w:cstheme="majorHAnsi"/>
                <w:sz w:val="18"/>
                <w:szCs w:val="18"/>
              </w:rPr>
            </w:pPr>
          </w:p>
          <w:p w14:paraId="782B53C7" w14:textId="3D758841" w:rsidR="00523A3C" w:rsidRPr="008B537B" w:rsidRDefault="00523A3C" w:rsidP="00523A3C">
            <w:pPr>
              <w:jc w:val="both"/>
              <w:rPr>
                <w:rFonts w:cstheme="majorHAnsi"/>
                <w:sz w:val="18"/>
                <w:szCs w:val="18"/>
              </w:rPr>
            </w:pPr>
            <w:r w:rsidRPr="008B537B">
              <w:rPr>
                <w:rFonts w:cstheme="majorHAnsi"/>
                <w:sz w:val="18"/>
                <w:szCs w:val="18"/>
              </w:rPr>
              <w:t xml:space="preserve">(Principle 1: Q3, </w:t>
            </w:r>
            <w:r w:rsidR="007D4940">
              <w:rPr>
                <w:rFonts w:cstheme="majorHAnsi"/>
                <w:sz w:val="18"/>
                <w:szCs w:val="18"/>
              </w:rPr>
              <w:t xml:space="preserve">Q5, </w:t>
            </w:r>
            <w:r w:rsidRPr="008B537B">
              <w:rPr>
                <w:rFonts w:cstheme="majorHAnsi"/>
                <w:sz w:val="18"/>
                <w:szCs w:val="18"/>
              </w:rPr>
              <w:t>Q6)</w:t>
            </w:r>
          </w:p>
          <w:p w14:paraId="20A0DA35" w14:textId="77777777" w:rsidR="00523A3C" w:rsidRDefault="00523A3C" w:rsidP="00523A3C">
            <w:pPr>
              <w:jc w:val="both"/>
              <w:rPr>
                <w:rFonts w:cstheme="majorHAnsi"/>
                <w:sz w:val="18"/>
                <w:szCs w:val="18"/>
              </w:rPr>
            </w:pPr>
            <w:r w:rsidRPr="008B537B">
              <w:rPr>
                <w:rFonts w:cstheme="majorHAnsi"/>
                <w:sz w:val="18"/>
                <w:szCs w:val="18"/>
              </w:rPr>
              <w:t>(Standard 6: 6.1, 6.2, 6.3, 6.5, 6.9)</w:t>
            </w:r>
          </w:p>
          <w:p w14:paraId="45BEB895" w14:textId="72C8E908" w:rsidR="00436BC3" w:rsidRPr="00186CA2" w:rsidRDefault="00436BC3" w:rsidP="00523A3C">
            <w:pPr>
              <w:jc w:val="both"/>
              <w:rPr>
                <w:rFonts w:cstheme="majorHAnsi"/>
                <w:b/>
                <w:sz w:val="18"/>
                <w:szCs w:val="18"/>
              </w:rPr>
            </w:pPr>
          </w:p>
        </w:tc>
        <w:tc>
          <w:tcPr>
            <w:tcW w:w="1168" w:type="dxa"/>
            <w:shd w:val="clear" w:color="auto" w:fill="auto"/>
          </w:tcPr>
          <w:p w14:paraId="060C77B5" w14:textId="77777777" w:rsidR="00523A3C" w:rsidRDefault="00FE07E4" w:rsidP="00320F50">
            <w:pPr>
              <w:jc w:val="both"/>
              <w:rPr>
                <w:rFonts w:cstheme="majorHAnsi"/>
                <w:sz w:val="18"/>
                <w:szCs w:val="18"/>
              </w:rPr>
            </w:pPr>
            <w:r>
              <w:rPr>
                <w:rFonts w:cstheme="majorHAnsi"/>
                <w:sz w:val="18"/>
                <w:szCs w:val="18"/>
              </w:rPr>
              <w:t>I = 3</w:t>
            </w:r>
          </w:p>
          <w:p w14:paraId="40BBFEED" w14:textId="5E6E7108" w:rsidR="00FE07E4" w:rsidRPr="00F4296B" w:rsidRDefault="00FE07E4" w:rsidP="00320F50">
            <w:pPr>
              <w:jc w:val="both"/>
              <w:rPr>
                <w:rFonts w:cstheme="majorHAnsi"/>
                <w:sz w:val="18"/>
                <w:szCs w:val="18"/>
              </w:rPr>
            </w:pPr>
            <w:r>
              <w:rPr>
                <w:rFonts w:cstheme="majorHAnsi"/>
                <w:sz w:val="18"/>
                <w:szCs w:val="18"/>
              </w:rPr>
              <w:t>P = 2</w:t>
            </w:r>
          </w:p>
        </w:tc>
        <w:tc>
          <w:tcPr>
            <w:tcW w:w="1012" w:type="dxa"/>
            <w:shd w:val="clear" w:color="auto" w:fill="auto"/>
          </w:tcPr>
          <w:p w14:paraId="072F98ED" w14:textId="7318D2AA" w:rsidR="00523A3C" w:rsidRPr="008B537B" w:rsidRDefault="00BD68C4" w:rsidP="00320F50">
            <w:pPr>
              <w:jc w:val="both"/>
              <w:rPr>
                <w:rFonts w:cstheme="majorHAnsi"/>
                <w:sz w:val="18"/>
                <w:szCs w:val="18"/>
              </w:rPr>
            </w:pPr>
            <w:r>
              <w:rPr>
                <w:rFonts w:cstheme="majorHAnsi"/>
                <w:sz w:val="18"/>
                <w:szCs w:val="18"/>
              </w:rPr>
              <w:t>Moderate</w:t>
            </w:r>
          </w:p>
        </w:tc>
        <w:tc>
          <w:tcPr>
            <w:tcW w:w="2485" w:type="dxa"/>
            <w:gridSpan w:val="2"/>
            <w:shd w:val="clear" w:color="auto" w:fill="auto"/>
          </w:tcPr>
          <w:p w14:paraId="480A72DF" w14:textId="2EDA49EF" w:rsidR="00523A3C" w:rsidRDefault="00FE07E4" w:rsidP="00FE07E4">
            <w:pPr>
              <w:jc w:val="both"/>
              <w:rPr>
                <w:rFonts w:cstheme="majorHAnsi"/>
                <w:sz w:val="18"/>
                <w:szCs w:val="18"/>
              </w:rPr>
            </w:pPr>
            <w:r w:rsidRPr="00FE07E4">
              <w:rPr>
                <w:rFonts w:cstheme="majorHAnsi"/>
                <w:sz w:val="18"/>
                <w:szCs w:val="18"/>
              </w:rPr>
              <w:t>Duty bearers and right</w:t>
            </w:r>
            <w:r w:rsidR="00E7240E">
              <w:rPr>
                <w:rFonts w:cstheme="majorHAnsi"/>
                <w:sz w:val="18"/>
                <w:szCs w:val="18"/>
              </w:rPr>
              <w:t>s</w:t>
            </w:r>
            <w:r w:rsidRPr="00FE07E4">
              <w:rPr>
                <w:rFonts w:cstheme="majorHAnsi"/>
                <w:sz w:val="18"/>
                <w:szCs w:val="18"/>
              </w:rPr>
              <w:t xml:space="preserve"> holders especially at regional and landscape levels not having capacities to constructively meet their obligations. Further, local communities may not be able to claim their rights due to a number of reasons (e.g. people with disability may not have access to the correct/appropriate documents at the or within the focal landscapes, or that the vital information may not be in their local languages). These are likely to limit their claims.</w:t>
            </w:r>
          </w:p>
        </w:tc>
        <w:tc>
          <w:tcPr>
            <w:tcW w:w="4813" w:type="dxa"/>
            <w:shd w:val="clear" w:color="auto" w:fill="auto"/>
          </w:tcPr>
          <w:p w14:paraId="1EDBA402" w14:textId="02953881" w:rsidR="00CE0BF0" w:rsidRDefault="00CE0BF0" w:rsidP="00320F50">
            <w:pPr>
              <w:jc w:val="both"/>
              <w:rPr>
                <w:rFonts w:cstheme="majorHAnsi"/>
                <w:sz w:val="18"/>
                <w:szCs w:val="18"/>
              </w:rPr>
            </w:pPr>
            <w:r>
              <w:rPr>
                <w:rFonts w:cstheme="majorHAnsi"/>
                <w:sz w:val="18"/>
                <w:szCs w:val="18"/>
              </w:rPr>
              <w:t>The PPG carried out a number of studies and assessments, and prepared recommendations and action plans to be integrated into the project design and implementation. Some of these plans and strategies will be further elaborated and finalized during the initial phase of implementation (first 6 months). Many of these are geared towards ensuring that the social and environmental risks an</w:t>
            </w:r>
            <w:r w:rsidR="006D3441">
              <w:rPr>
                <w:rFonts w:cstheme="majorHAnsi"/>
                <w:sz w:val="18"/>
                <w:szCs w:val="18"/>
              </w:rPr>
              <w:t xml:space="preserve"> </w:t>
            </w:r>
            <w:r>
              <w:rPr>
                <w:rFonts w:cstheme="majorHAnsi"/>
                <w:sz w:val="18"/>
                <w:szCs w:val="18"/>
              </w:rPr>
              <w:t xml:space="preserve">d concerns are full addressed, and that the environment and communities are not made worse off by the project interventions. At the heart fof it, the project was conceptualised and is designed to address the impacts of biodiversity loss, land and ecosystem degradation and climate change, on the focal landscapes and the communities inhabiting them, with a view to improving benefits to them and also generating global environmental benefits in general.  </w:t>
            </w:r>
            <w:r w:rsidR="00D1003A">
              <w:rPr>
                <w:rFonts w:cstheme="majorHAnsi"/>
                <w:sz w:val="18"/>
                <w:szCs w:val="18"/>
              </w:rPr>
              <w:t>The</w:t>
            </w:r>
            <w:r w:rsidR="004F6342">
              <w:rPr>
                <w:rFonts w:cstheme="majorHAnsi"/>
                <w:sz w:val="18"/>
                <w:szCs w:val="18"/>
              </w:rPr>
              <w:t xml:space="preserve"> key</w:t>
            </w:r>
            <w:r w:rsidR="00D1003A">
              <w:rPr>
                <w:rFonts w:cstheme="majorHAnsi"/>
                <w:sz w:val="18"/>
                <w:szCs w:val="18"/>
              </w:rPr>
              <w:t xml:space="preserve"> plans, tools and strategies prepared during the PPG and to be further elaborated during the initial project implementation phase, include the following:</w:t>
            </w:r>
          </w:p>
          <w:p w14:paraId="6F7FF434" w14:textId="1AC87337" w:rsidR="00D1003A" w:rsidRDefault="00D1003A" w:rsidP="00320F50">
            <w:pPr>
              <w:jc w:val="both"/>
              <w:rPr>
                <w:rFonts w:cstheme="majorHAnsi"/>
                <w:sz w:val="18"/>
                <w:szCs w:val="18"/>
              </w:rPr>
            </w:pPr>
          </w:p>
          <w:p w14:paraId="18F06D03" w14:textId="4CBB6406" w:rsidR="00D1003A" w:rsidRPr="0060505F" w:rsidRDefault="00D1003A" w:rsidP="00D1003A">
            <w:pPr>
              <w:pStyle w:val="ListParagraph"/>
              <w:numPr>
                <w:ilvl w:val="0"/>
                <w:numId w:val="9"/>
              </w:numPr>
              <w:rPr>
                <w:rFonts w:cstheme="majorHAnsi"/>
                <w:sz w:val="18"/>
                <w:szCs w:val="18"/>
              </w:rPr>
            </w:pPr>
            <w:r w:rsidRPr="0060505F">
              <w:rPr>
                <w:rFonts w:cstheme="majorHAnsi"/>
                <w:sz w:val="18"/>
                <w:szCs w:val="18"/>
              </w:rPr>
              <w:t xml:space="preserve">Annex F - Stakeholder </w:t>
            </w:r>
            <w:r>
              <w:rPr>
                <w:rFonts w:cstheme="majorHAnsi"/>
                <w:sz w:val="18"/>
                <w:szCs w:val="18"/>
              </w:rPr>
              <w:t xml:space="preserve">Consultation and </w:t>
            </w:r>
            <w:r w:rsidRPr="0060505F">
              <w:rPr>
                <w:rFonts w:cstheme="majorHAnsi"/>
                <w:sz w:val="18"/>
                <w:szCs w:val="18"/>
              </w:rPr>
              <w:t>Engagement Plan</w:t>
            </w:r>
            <w:r w:rsidR="003E25DC">
              <w:rPr>
                <w:rFonts w:cstheme="majorHAnsi"/>
                <w:sz w:val="18"/>
                <w:szCs w:val="18"/>
              </w:rPr>
              <w:t xml:space="preserve"> </w:t>
            </w:r>
          </w:p>
          <w:p w14:paraId="5A92C5DC" w14:textId="234D4288" w:rsidR="00D1003A" w:rsidRDefault="00D1003A" w:rsidP="00D1003A">
            <w:pPr>
              <w:pStyle w:val="ListParagraph"/>
              <w:numPr>
                <w:ilvl w:val="0"/>
                <w:numId w:val="9"/>
              </w:numPr>
              <w:jc w:val="both"/>
              <w:rPr>
                <w:rFonts w:cstheme="majorHAnsi"/>
                <w:sz w:val="18"/>
                <w:szCs w:val="18"/>
              </w:rPr>
            </w:pPr>
            <w:r>
              <w:rPr>
                <w:rFonts w:cstheme="majorHAnsi"/>
                <w:sz w:val="18"/>
                <w:szCs w:val="18"/>
              </w:rPr>
              <w:t>Annex G - Gender Analysis and Action Plan</w:t>
            </w:r>
          </w:p>
          <w:p w14:paraId="65FE2E93" w14:textId="2489D73D" w:rsidR="003E25DC" w:rsidRPr="006D3441" w:rsidRDefault="003E25DC" w:rsidP="00D1003A">
            <w:pPr>
              <w:pStyle w:val="ListParagraph"/>
              <w:numPr>
                <w:ilvl w:val="0"/>
                <w:numId w:val="9"/>
              </w:numPr>
              <w:jc w:val="both"/>
              <w:rPr>
                <w:rFonts w:cstheme="majorHAnsi"/>
                <w:sz w:val="18"/>
                <w:szCs w:val="18"/>
                <w:highlight w:val="yellow"/>
              </w:rPr>
            </w:pPr>
            <w:r w:rsidRPr="006D3441">
              <w:rPr>
                <w:rFonts w:cstheme="majorHAnsi"/>
                <w:sz w:val="18"/>
                <w:szCs w:val="18"/>
                <w:highlight w:val="yellow"/>
              </w:rPr>
              <w:t>Annex - Indigenous Peoples Plan</w:t>
            </w:r>
            <w:r w:rsidR="006D3441" w:rsidRPr="006D3441">
              <w:rPr>
                <w:rFonts w:cstheme="majorHAnsi"/>
                <w:sz w:val="18"/>
                <w:szCs w:val="18"/>
                <w:highlight w:val="yellow"/>
              </w:rPr>
              <w:t xml:space="preserve"> Framework</w:t>
            </w:r>
          </w:p>
          <w:p w14:paraId="4BBD647C" w14:textId="502467DF" w:rsidR="00D1003A" w:rsidRPr="00B91B2F" w:rsidRDefault="003E25DC" w:rsidP="00D1003A">
            <w:pPr>
              <w:pStyle w:val="ListParagraph"/>
              <w:numPr>
                <w:ilvl w:val="0"/>
                <w:numId w:val="9"/>
              </w:numPr>
              <w:jc w:val="both"/>
              <w:rPr>
                <w:rFonts w:cstheme="majorHAnsi"/>
                <w:sz w:val="18"/>
                <w:szCs w:val="18"/>
                <w:highlight w:val="yellow"/>
              </w:rPr>
            </w:pPr>
            <w:r w:rsidRPr="00B91B2F">
              <w:rPr>
                <w:rFonts w:cstheme="majorHAnsi"/>
                <w:sz w:val="18"/>
                <w:szCs w:val="18"/>
                <w:highlight w:val="yellow"/>
              </w:rPr>
              <w:t xml:space="preserve">Annex - </w:t>
            </w:r>
            <w:r w:rsidR="00D1003A" w:rsidRPr="00B91B2F">
              <w:rPr>
                <w:rFonts w:cstheme="majorHAnsi"/>
                <w:sz w:val="18"/>
                <w:szCs w:val="18"/>
                <w:highlight w:val="yellow"/>
              </w:rPr>
              <w:t>Draft Environmental and Social Management Framework</w:t>
            </w:r>
          </w:p>
          <w:p w14:paraId="3BC4C18A" w14:textId="77777777" w:rsidR="00D1003A" w:rsidRPr="00FE6D7F" w:rsidRDefault="00D1003A" w:rsidP="00D1003A">
            <w:pPr>
              <w:pStyle w:val="ListParagraph"/>
              <w:numPr>
                <w:ilvl w:val="0"/>
                <w:numId w:val="9"/>
              </w:numPr>
              <w:jc w:val="both"/>
              <w:rPr>
                <w:rFonts w:cstheme="majorHAnsi"/>
                <w:sz w:val="18"/>
                <w:szCs w:val="18"/>
              </w:rPr>
            </w:pPr>
            <w:r w:rsidRPr="00FE6D7F">
              <w:rPr>
                <w:rFonts w:cstheme="majorHAnsi"/>
                <w:sz w:val="18"/>
                <w:szCs w:val="18"/>
              </w:rPr>
              <w:t xml:space="preserve">Annex X - ILM Capacity Development Scorecard Framework </w:t>
            </w:r>
          </w:p>
          <w:p w14:paraId="16F8D66E" w14:textId="78917FD5" w:rsidR="00D1003A" w:rsidRDefault="00D1003A" w:rsidP="00320F50">
            <w:pPr>
              <w:jc w:val="both"/>
              <w:rPr>
                <w:rFonts w:cstheme="majorHAnsi"/>
                <w:sz w:val="18"/>
                <w:szCs w:val="18"/>
              </w:rPr>
            </w:pPr>
          </w:p>
          <w:p w14:paraId="00E204D8" w14:textId="03F51DD6" w:rsidR="003E25DC" w:rsidRDefault="003E25DC" w:rsidP="00320F50">
            <w:pPr>
              <w:jc w:val="both"/>
              <w:rPr>
                <w:rFonts w:cstheme="majorHAnsi"/>
                <w:sz w:val="18"/>
                <w:szCs w:val="18"/>
              </w:rPr>
            </w:pPr>
            <w:r>
              <w:rPr>
                <w:rFonts w:cstheme="majorHAnsi"/>
                <w:sz w:val="18"/>
                <w:szCs w:val="18"/>
              </w:rPr>
              <w:t xml:space="preserve">Elements of these have already been integrated into the project design and guide the development of further strategies during the implementation phase (e.g. Restoration Plans, Landscape Management Plans). </w:t>
            </w:r>
            <w:r w:rsidR="007F5840">
              <w:rPr>
                <w:rFonts w:cstheme="majorHAnsi"/>
                <w:sz w:val="18"/>
                <w:szCs w:val="18"/>
              </w:rPr>
              <w:t xml:space="preserve">The project budget has also made provisions for a Project Communications, Gender and Safeguards Officer who will be responsible for ensuring that the project interventions adhere to the UNDP Social and Environmental Standards and that the plans are implemented. </w:t>
            </w:r>
          </w:p>
          <w:p w14:paraId="36821AF3" w14:textId="77777777" w:rsidR="003E25DC" w:rsidRDefault="003E25DC" w:rsidP="00320F50">
            <w:pPr>
              <w:jc w:val="both"/>
              <w:rPr>
                <w:rFonts w:cstheme="majorHAnsi"/>
                <w:sz w:val="18"/>
                <w:szCs w:val="18"/>
              </w:rPr>
            </w:pPr>
          </w:p>
          <w:p w14:paraId="52429176" w14:textId="4074E509" w:rsidR="00523A3C" w:rsidRDefault="00CE0BF0" w:rsidP="00320F50">
            <w:pPr>
              <w:jc w:val="both"/>
              <w:rPr>
                <w:rFonts w:cstheme="majorHAnsi"/>
                <w:sz w:val="18"/>
                <w:szCs w:val="18"/>
              </w:rPr>
            </w:pPr>
            <w:r>
              <w:rPr>
                <w:rFonts w:cstheme="majorHAnsi"/>
                <w:sz w:val="18"/>
                <w:szCs w:val="18"/>
              </w:rPr>
              <w:t>T</w:t>
            </w:r>
            <w:r w:rsidR="00FE07E4" w:rsidRPr="00FE07E4">
              <w:rPr>
                <w:rFonts w:cstheme="majorHAnsi"/>
                <w:sz w:val="18"/>
                <w:szCs w:val="18"/>
              </w:rPr>
              <w:t xml:space="preserve">he Project will </w:t>
            </w:r>
            <w:r>
              <w:rPr>
                <w:rFonts w:cstheme="majorHAnsi"/>
                <w:sz w:val="18"/>
                <w:szCs w:val="18"/>
              </w:rPr>
              <w:t xml:space="preserve">thus </w:t>
            </w:r>
            <w:r w:rsidR="00FE07E4" w:rsidRPr="00FE07E4">
              <w:rPr>
                <w:rFonts w:cstheme="majorHAnsi"/>
                <w:sz w:val="18"/>
                <w:szCs w:val="18"/>
              </w:rPr>
              <w:t>address capacity gaps to improve/strengthen the sustainable management of natural resources</w:t>
            </w:r>
            <w:r>
              <w:rPr>
                <w:rFonts w:cstheme="majorHAnsi"/>
                <w:sz w:val="18"/>
                <w:szCs w:val="18"/>
              </w:rPr>
              <w:t xml:space="preserve"> and promote an integrated landscape management approach in the focal landscapes but also at the policy, legislative and regulatory levels</w:t>
            </w:r>
            <w:r w:rsidR="00FE07E4" w:rsidRPr="00FE07E4">
              <w:rPr>
                <w:rFonts w:cstheme="majorHAnsi"/>
                <w:sz w:val="18"/>
                <w:szCs w:val="18"/>
              </w:rPr>
              <w:t>. Given that there are limited capacities at regional</w:t>
            </w:r>
            <w:r>
              <w:rPr>
                <w:rFonts w:cstheme="majorHAnsi"/>
                <w:sz w:val="18"/>
                <w:szCs w:val="18"/>
              </w:rPr>
              <w:t>/sub-national</w:t>
            </w:r>
            <w:r w:rsidR="00FE07E4" w:rsidRPr="00FE07E4">
              <w:rPr>
                <w:rFonts w:cstheme="majorHAnsi"/>
                <w:sz w:val="18"/>
                <w:szCs w:val="18"/>
              </w:rPr>
              <w:t xml:space="preserve"> level</w:t>
            </w:r>
            <w:r>
              <w:rPr>
                <w:rFonts w:cstheme="majorHAnsi"/>
                <w:sz w:val="18"/>
                <w:szCs w:val="18"/>
              </w:rPr>
              <w:t>s</w:t>
            </w:r>
            <w:r w:rsidR="00FE07E4" w:rsidRPr="00FE07E4">
              <w:rPr>
                <w:rFonts w:cstheme="majorHAnsi"/>
                <w:sz w:val="18"/>
                <w:szCs w:val="18"/>
              </w:rPr>
              <w:t>, it is likely that if these capacities are not enabled/developed</w:t>
            </w:r>
            <w:r>
              <w:rPr>
                <w:rFonts w:cstheme="majorHAnsi"/>
                <w:sz w:val="18"/>
                <w:szCs w:val="18"/>
              </w:rPr>
              <w:t>,</w:t>
            </w:r>
            <w:r w:rsidR="00FE07E4" w:rsidRPr="00FE07E4">
              <w:rPr>
                <w:rFonts w:cstheme="majorHAnsi"/>
                <w:sz w:val="18"/>
                <w:szCs w:val="18"/>
              </w:rPr>
              <w:t xml:space="preserve"> the duty bearers would not be able to provide the needed services and thus unable to meet their obligations. Hence, the Project has a capacity development scorecard and framework to be implemented to assess the level of capacities at the beginning, at mid term and at the end. </w:t>
            </w:r>
          </w:p>
          <w:p w14:paraId="33780E04" w14:textId="77777777" w:rsidR="00CE0BF0" w:rsidRDefault="00CE0BF0" w:rsidP="00CE0BF0">
            <w:pPr>
              <w:jc w:val="both"/>
              <w:rPr>
                <w:rFonts w:cstheme="majorHAnsi"/>
                <w:sz w:val="18"/>
                <w:szCs w:val="18"/>
              </w:rPr>
            </w:pPr>
          </w:p>
          <w:p w14:paraId="05F6CD28" w14:textId="77777777" w:rsidR="00CE0BF0" w:rsidRDefault="00CE0BF0" w:rsidP="00CE0BF0">
            <w:pPr>
              <w:jc w:val="both"/>
              <w:rPr>
                <w:rFonts w:cstheme="majorHAnsi"/>
                <w:sz w:val="18"/>
                <w:szCs w:val="18"/>
              </w:rPr>
            </w:pPr>
            <w:r>
              <w:rPr>
                <w:rFonts w:cstheme="majorHAnsi"/>
                <w:sz w:val="18"/>
                <w:szCs w:val="18"/>
              </w:rPr>
              <w:t>In the same vein, the rights holder will be supported at multiple levels to identify</w:t>
            </w:r>
            <w:r w:rsidR="00D1003A">
              <w:rPr>
                <w:rFonts w:cstheme="majorHAnsi"/>
                <w:sz w:val="18"/>
                <w:szCs w:val="18"/>
              </w:rPr>
              <w:t xml:space="preserve"> problems and solutions to the challenges in the landscapes, and </w:t>
            </w:r>
            <w:r>
              <w:rPr>
                <w:rFonts w:cstheme="majorHAnsi"/>
                <w:sz w:val="18"/>
                <w:szCs w:val="18"/>
              </w:rPr>
              <w:t>partic</w:t>
            </w:r>
            <w:r w:rsidR="00D1003A">
              <w:rPr>
                <w:rFonts w:cstheme="majorHAnsi"/>
                <w:sz w:val="18"/>
                <w:szCs w:val="18"/>
              </w:rPr>
              <w:t xml:space="preserve">ipate and benefit from the planned project interventions. The project will put in place procedures and systems to ensure that the risks to the environment and the people are minimised, mitigated and managed in line with the UNDP Social and Environmental Standards and Policies and in alignment with national laws and policies.   </w:t>
            </w:r>
          </w:p>
          <w:p w14:paraId="53E5A662" w14:textId="2CBDBC8A" w:rsidR="004F6342" w:rsidRPr="008B537B" w:rsidRDefault="004F6342" w:rsidP="00CE0BF0">
            <w:pPr>
              <w:jc w:val="both"/>
              <w:rPr>
                <w:rFonts w:cstheme="majorHAnsi"/>
                <w:sz w:val="18"/>
                <w:szCs w:val="18"/>
              </w:rPr>
            </w:pPr>
          </w:p>
        </w:tc>
      </w:tr>
      <w:tr w:rsidR="00577745" w:rsidRPr="00F4296B" w14:paraId="417CB58E" w14:textId="77777777" w:rsidTr="006D3441">
        <w:trPr>
          <w:gridAfter w:val="1"/>
          <w:wAfter w:w="56" w:type="dxa"/>
        </w:trPr>
        <w:tc>
          <w:tcPr>
            <w:tcW w:w="3644" w:type="dxa"/>
            <w:shd w:val="clear" w:color="auto" w:fill="auto"/>
          </w:tcPr>
          <w:p w14:paraId="7632E40C" w14:textId="16F4F93A" w:rsidR="00577745" w:rsidRDefault="00577745" w:rsidP="00533EC6">
            <w:pPr>
              <w:rPr>
                <w:rFonts w:cstheme="majorHAnsi"/>
                <w:sz w:val="18"/>
                <w:szCs w:val="18"/>
              </w:rPr>
            </w:pPr>
            <w:r>
              <w:rPr>
                <w:rFonts w:cstheme="majorHAnsi"/>
                <w:sz w:val="18"/>
                <w:szCs w:val="18"/>
              </w:rPr>
              <w:lastRenderedPageBreak/>
              <w:t xml:space="preserve">Risk 2: </w:t>
            </w:r>
            <w:r w:rsidR="00D02452">
              <w:rPr>
                <w:rFonts w:cstheme="majorHAnsi"/>
                <w:sz w:val="18"/>
                <w:szCs w:val="18"/>
              </w:rPr>
              <w:t xml:space="preserve">Project interventions could lead to potential further </w:t>
            </w:r>
            <w:r w:rsidR="00533EC6">
              <w:rPr>
                <w:rFonts w:cstheme="majorHAnsi"/>
                <w:sz w:val="18"/>
                <w:szCs w:val="18"/>
              </w:rPr>
              <w:t>d</w:t>
            </w:r>
            <w:r w:rsidR="00D02452">
              <w:rPr>
                <w:rFonts w:cstheme="majorHAnsi"/>
                <w:sz w:val="18"/>
                <w:szCs w:val="18"/>
              </w:rPr>
              <w:t>iscrimination/</w:t>
            </w:r>
            <w:r w:rsidR="00533EC6">
              <w:rPr>
                <w:rFonts w:cstheme="majorHAnsi"/>
                <w:sz w:val="18"/>
                <w:szCs w:val="18"/>
              </w:rPr>
              <w:t xml:space="preserve"> </w:t>
            </w:r>
            <w:r w:rsidR="00D02452">
              <w:rPr>
                <w:rFonts w:cstheme="majorHAnsi"/>
                <w:sz w:val="18"/>
                <w:szCs w:val="18"/>
              </w:rPr>
              <w:t>marginalisation of already disempowered/</w:t>
            </w:r>
            <w:r w:rsidR="00533EC6">
              <w:rPr>
                <w:rFonts w:cstheme="majorHAnsi"/>
                <w:sz w:val="18"/>
                <w:szCs w:val="18"/>
              </w:rPr>
              <w:t xml:space="preserve"> </w:t>
            </w:r>
            <w:r w:rsidR="00D02452">
              <w:rPr>
                <w:rFonts w:cstheme="majorHAnsi"/>
                <w:sz w:val="18"/>
                <w:szCs w:val="18"/>
              </w:rPr>
              <w:t xml:space="preserve">marginalised groups such as women, youth and poorer men. </w:t>
            </w:r>
          </w:p>
          <w:p w14:paraId="1BB7E138" w14:textId="77777777" w:rsidR="00D02452" w:rsidRDefault="00D02452" w:rsidP="00533EC6">
            <w:pPr>
              <w:rPr>
                <w:rFonts w:cstheme="majorHAnsi"/>
                <w:sz w:val="18"/>
                <w:szCs w:val="18"/>
              </w:rPr>
            </w:pPr>
          </w:p>
          <w:p w14:paraId="19EBCD78" w14:textId="012759D4" w:rsidR="00D02452" w:rsidRPr="008B537B" w:rsidRDefault="00D02452" w:rsidP="00533EC6">
            <w:pPr>
              <w:rPr>
                <w:rFonts w:cstheme="majorHAnsi"/>
                <w:sz w:val="18"/>
                <w:szCs w:val="18"/>
              </w:rPr>
            </w:pPr>
            <w:r>
              <w:rPr>
                <w:rFonts w:cstheme="majorHAnsi"/>
                <w:sz w:val="18"/>
                <w:szCs w:val="18"/>
              </w:rPr>
              <w:t>(Principle 2 – Gender and Women’s Empowerment)</w:t>
            </w:r>
          </w:p>
        </w:tc>
        <w:tc>
          <w:tcPr>
            <w:tcW w:w="1168" w:type="dxa"/>
            <w:shd w:val="clear" w:color="auto" w:fill="auto"/>
          </w:tcPr>
          <w:p w14:paraId="677592C6" w14:textId="0A873C29" w:rsidR="00577745" w:rsidRDefault="00D02452" w:rsidP="00320F50">
            <w:pPr>
              <w:jc w:val="both"/>
              <w:rPr>
                <w:rFonts w:cstheme="majorHAnsi"/>
                <w:sz w:val="18"/>
                <w:szCs w:val="18"/>
              </w:rPr>
            </w:pPr>
            <w:r>
              <w:rPr>
                <w:rFonts w:cstheme="majorHAnsi"/>
                <w:sz w:val="18"/>
                <w:szCs w:val="18"/>
              </w:rPr>
              <w:t xml:space="preserve">I = </w:t>
            </w:r>
            <w:r w:rsidR="007C127E">
              <w:rPr>
                <w:rFonts w:cstheme="majorHAnsi"/>
                <w:sz w:val="18"/>
                <w:szCs w:val="18"/>
              </w:rPr>
              <w:t>3</w:t>
            </w:r>
          </w:p>
          <w:p w14:paraId="06362F6B" w14:textId="1C9EA6E9" w:rsidR="00D02452" w:rsidRDefault="00D02452" w:rsidP="00320F50">
            <w:pPr>
              <w:jc w:val="both"/>
              <w:rPr>
                <w:rFonts w:cstheme="majorHAnsi"/>
                <w:sz w:val="18"/>
                <w:szCs w:val="18"/>
              </w:rPr>
            </w:pPr>
            <w:r>
              <w:rPr>
                <w:rFonts w:cstheme="majorHAnsi"/>
                <w:sz w:val="18"/>
                <w:szCs w:val="18"/>
              </w:rPr>
              <w:t>P = 2</w:t>
            </w:r>
          </w:p>
        </w:tc>
        <w:tc>
          <w:tcPr>
            <w:tcW w:w="1012" w:type="dxa"/>
            <w:shd w:val="clear" w:color="auto" w:fill="auto"/>
          </w:tcPr>
          <w:p w14:paraId="67C5BF89" w14:textId="6CFB91A3" w:rsidR="00577745" w:rsidRDefault="00D02452" w:rsidP="00320F50">
            <w:pPr>
              <w:jc w:val="both"/>
              <w:rPr>
                <w:rFonts w:cstheme="majorHAnsi"/>
                <w:sz w:val="18"/>
                <w:szCs w:val="18"/>
              </w:rPr>
            </w:pPr>
            <w:r>
              <w:rPr>
                <w:rFonts w:cstheme="majorHAnsi"/>
                <w:sz w:val="18"/>
                <w:szCs w:val="18"/>
              </w:rPr>
              <w:t xml:space="preserve">Moderate </w:t>
            </w:r>
          </w:p>
        </w:tc>
        <w:tc>
          <w:tcPr>
            <w:tcW w:w="2485" w:type="dxa"/>
            <w:gridSpan w:val="2"/>
            <w:shd w:val="clear" w:color="auto" w:fill="auto"/>
          </w:tcPr>
          <w:p w14:paraId="2851D64B" w14:textId="2E708DE5" w:rsidR="00577745" w:rsidRPr="00FE07E4" w:rsidRDefault="00D02452" w:rsidP="00FE07E4">
            <w:pPr>
              <w:jc w:val="both"/>
              <w:rPr>
                <w:rFonts w:cstheme="majorHAnsi"/>
                <w:sz w:val="18"/>
                <w:szCs w:val="18"/>
              </w:rPr>
            </w:pPr>
            <w:r>
              <w:rPr>
                <w:rFonts w:cstheme="majorHAnsi"/>
                <w:sz w:val="18"/>
                <w:szCs w:val="18"/>
              </w:rPr>
              <w:t xml:space="preserve">If gender is not well integrated into the project strategy, the processes and specific interventions by the project could potential worsen the situation for groups that are already marginalised in society, including women, youth, poorer men and indigenous peoples. </w:t>
            </w:r>
          </w:p>
        </w:tc>
        <w:tc>
          <w:tcPr>
            <w:tcW w:w="4813" w:type="dxa"/>
            <w:shd w:val="clear" w:color="auto" w:fill="auto"/>
          </w:tcPr>
          <w:p w14:paraId="6696C7D2" w14:textId="4E944252" w:rsidR="00577745" w:rsidRDefault="00D02452" w:rsidP="00320F50">
            <w:pPr>
              <w:jc w:val="both"/>
              <w:rPr>
                <w:rFonts w:cstheme="majorHAnsi"/>
                <w:sz w:val="18"/>
                <w:szCs w:val="18"/>
              </w:rPr>
            </w:pPr>
            <w:r>
              <w:rPr>
                <w:rFonts w:cstheme="majorHAnsi"/>
                <w:sz w:val="18"/>
                <w:szCs w:val="18"/>
              </w:rPr>
              <w:t>The PPG conducted consultations with communities in the focal landscapes, including women, men, youth and including indigenous peoples to determine the baseline in terms of gender equality and womens empowerment. The gender analysis also included review of laws and policies to determine the extent to which they provide for empowerment and equality among groups. It was determined that in terms of laws and pol</w:t>
            </w:r>
            <w:r w:rsidR="00B91B2F">
              <w:rPr>
                <w:rFonts w:cstheme="majorHAnsi"/>
                <w:sz w:val="18"/>
                <w:szCs w:val="18"/>
              </w:rPr>
              <w:t>i</w:t>
            </w:r>
            <w:r>
              <w:rPr>
                <w:rFonts w:cstheme="majorHAnsi"/>
                <w:sz w:val="18"/>
                <w:szCs w:val="18"/>
              </w:rPr>
              <w:t>cies,</w:t>
            </w:r>
            <w:r w:rsidR="00B91B2F">
              <w:rPr>
                <w:rFonts w:cstheme="majorHAnsi"/>
                <w:sz w:val="18"/>
                <w:szCs w:val="18"/>
              </w:rPr>
              <w:t xml:space="preserve"> there is significant support for equal treatment of all Namibians in implementation of development programmes, but acknowledgement is made that as a relatively patriarchal society, women, indigenous people and other groups such as youth are not at par with men in general. The project has therefore developed a Gender Action Plan to guide project implementation to ensure that in every intervention, gender issues are mainstreamed with a deliberate goals of improving the situation for women, men, youth, indigenous groups and other marginalised groups. The results of the gender analysis are summarised in the PRODOC and CEO ER and the Gender Action Plan is also included, and also annexed to the PRODOC (Annex G). </w:t>
            </w:r>
          </w:p>
        </w:tc>
      </w:tr>
      <w:tr w:rsidR="00FB01BB" w:rsidRPr="00F4296B" w14:paraId="08E061B4" w14:textId="77777777" w:rsidTr="006D3441">
        <w:trPr>
          <w:gridAfter w:val="1"/>
          <w:wAfter w:w="56" w:type="dxa"/>
        </w:trPr>
        <w:tc>
          <w:tcPr>
            <w:tcW w:w="3644" w:type="dxa"/>
            <w:shd w:val="clear" w:color="auto" w:fill="auto"/>
          </w:tcPr>
          <w:p w14:paraId="0750F2EA" w14:textId="0EF72125" w:rsidR="00FB01BB" w:rsidRDefault="00FB01BB" w:rsidP="00523A3C">
            <w:pPr>
              <w:jc w:val="both"/>
              <w:rPr>
                <w:rFonts w:cstheme="majorHAnsi"/>
                <w:sz w:val="18"/>
                <w:szCs w:val="18"/>
              </w:rPr>
            </w:pPr>
            <w:r>
              <w:rPr>
                <w:rFonts w:cstheme="majorHAnsi"/>
                <w:sz w:val="18"/>
                <w:szCs w:val="18"/>
              </w:rPr>
              <w:t xml:space="preserve">Risk </w:t>
            </w:r>
            <w:r w:rsidR="00577745">
              <w:rPr>
                <w:rFonts w:cstheme="majorHAnsi"/>
                <w:sz w:val="18"/>
                <w:szCs w:val="18"/>
              </w:rPr>
              <w:t>3</w:t>
            </w:r>
            <w:r>
              <w:rPr>
                <w:rFonts w:cstheme="majorHAnsi"/>
                <w:sz w:val="18"/>
                <w:szCs w:val="18"/>
              </w:rPr>
              <w:t>:</w:t>
            </w:r>
            <w:r w:rsidR="004030A8">
              <w:rPr>
                <w:rFonts w:cstheme="majorHAnsi"/>
                <w:sz w:val="18"/>
                <w:szCs w:val="18"/>
              </w:rPr>
              <w:t xml:space="preserve"> Unsustainable use of n</w:t>
            </w:r>
            <w:r w:rsidR="00FE07E4">
              <w:rPr>
                <w:rFonts w:cstheme="majorHAnsi"/>
                <w:sz w:val="18"/>
                <w:szCs w:val="18"/>
              </w:rPr>
              <w:t>atural resources and</w:t>
            </w:r>
            <w:r w:rsidR="0066521D">
              <w:t xml:space="preserve"> </w:t>
            </w:r>
            <w:r w:rsidR="004030A8">
              <w:t>l</w:t>
            </w:r>
            <w:r w:rsidR="0066521D" w:rsidRPr="0066521D">
              <w:rPr>
                <w:rFonts w:cstheme="majorHAnsi"/>
                <w:sz w:val="18"/>
                <w:szCs w:val="18"/>
              </w:rPr>
              <w:t>oss of biodiversity</w:t>
            </w:r>
            <w:r w:rsidR="0058634C">
              <w:rPr>
                <w:rFonts w:cstheme="majorHAnsi"/>
                <w:sz w:val="18"/>
                <w:szCs w:val="18"/>
              </w:rPr>
              <w:t xml:space="preserve"> resulting from</w:t>
            </w:r>
            <w:r w:rsidR="00165119">
              <w:rPr>
                <w:rFonts w:cstheme="majorHAnsi"/>
                <w:sz w:val="18"/>
                <w:szCs w:val="18"/>
              </w:rPr>
              <w:t xml:space="preserve"> </w:t>
            </w:r>
            <w:r w:rsidR="00165119">
              <w:rPr>
                <w:rFonts w:cstheme="majorHAnsi"/>
                <w:sz w:val="18"/>
                <w:szCs w:val="18"/>
              </w:rPr>
              <w:lastRenderedPageBreak/>
              <w:t>restoration and de-bushing operations and activities.</w:t>
            </w:r>
            <w:r w:rsidR="007A3AAE">
              <w:rPr>
                <w:rFonts w:cstheme="majorHAnsi"/>
                <w:sz w:val="18"/>
                <w:szCs w:val="18"/>
              </w:rPr>
              <w:t xml:space="preserve"> </w:t>
            </w:r>
          </w:p>
          <w:p w14:paraId="20C1289E" w14:textId="77777777" w:rsidR="00FB01BB" w:rsidRDefault="00FB01BB" w:rsidP="00523A3C">
            <w:pPr>
              <w:jc w:val="both"/>
              <w:rPr>
                <w:rFonts w:cstheme="majorHAnsi"/>
                <w:sz w:val="18"/>
                <w:szCs w:val="18"/>
              </w:rPr>
            </w:pPr>
          </w:p>
          <w:p w14:paraId="3D25EDE2" w14:textId="4B99F178" w:rsidR="00FB01BB" w:rsidRPr="00FB01BB" w:rsidRDefault="00E10E38" w:rsidP="00523A3C">
            <w:pPr>
              <w:jc w:val="both"/>
              <w:rPr>
                <w:rFonts w:cstheme="majorHAnsi"/>
                <w:sz w:val="18"/>
                <w:szCs w:val="18"/>
              </w:rPr>
            </w:pPr>
            <w:r>
              <w:rPr>
                <w:rFonts w:cstheme="majorHAnsi"/>
                <w:sz w:val="18"/>
                <w:szCs w:val="18"/>
              </w:rPr>
              <w:t>(</w:t>
            </w:r>
            <w:r w:rsidR="00FB01BB">
              <w:rPr>
                <w:rFonts w:cstheme="majorHAnsi"/>
                <w:sz w:val="18"/>
                <w:szCs w:val="18"/>
              </w:rPr>
              <w:t>Standard 1: 1.2, 1.3, 1.</w:t>
            </w:r>
            <w:r w:rsidR="00BB728A">
              <w:rPr>
                <w:rFonts w:cstheme="majorHAnsi"/>
                <w:sz w:val="18"/>
                <w:szCs w:val="18"/>
              </w:rPr>
              <w:t>5</w:t>
            </w:r>
            <w:r w:rsidR="00FB01BB">
              <w:rPr>
                <w:rFonts w:cstheme="majorHAnsi"/>
                <w:sz w:val="18"/>
                <w:szCs w:val="18"/>
              </w:rPr>
              <w:t xml:space="preserve">, </w:t>
            </w:r>
            <w:r w:rsidR="00BB728A">
              <w:rPr>
                <w:rFonts w:cstheme="majorHAnsi"/>
                <w:sz w:val="18"/>
                <w:szCs w:val="18"/>
              </w:rPr>
              <w:t xml:space="preserve">1.6, </w:t>
            </w:r>
            <w:r w:rsidR="00FB01BB">
              <w:rPr>
                <w:rFonts w:cstheme="majorHAnsi"/>
                <w:sz w:val="18"/>
                <w:szCs w:val="18"/>
              </w:rPr>
              <w:t>1.9)</w:t>
            </w:r>
          </w:p>
        </w:tc>
        <w:tc>
          <w:tcPr>
            <w:tcW w:w="1168" w:type="dxa"/>
            <w:shd w:val="clear" w:color="auto" w:fill="auto"/>
          </w:tcPr>
          <w:p w14:paraId="252D4558" w14:textId="22A1BBE4" w:rsidR="00FB01BB" w:rsidRDefault="0066521D" w:rsidP="00320F50">
            <w:pPr>
              <w:jc w:val="both"/>
              <w:rPr>
                <w:rFonts w:cstheme="majorHAnsi"/>
                <w:sz w:val="18"/>
                <w:szCs w:val="18"/>
              </w:rPr>
            </w:pPr>
            <w:r>
              <w:rPr>
                <w:rFonts w:cstheme="majorHAnsi"/>
                <w:sz w:val="18"/>
                <w:szCs w:val="18"/>
              </w:rPr>
              <w:lastRenderedPageBreak/>
              <w:t xml:space="preserve">I = </w:t>
            </w:r>
            <w:r w:rsidR="00E10E38">
              <w:rPr>
                <w:rFonts w:cstheme="majorHAnsi"/>
                <w:sz w:val="18"/>
                <w:szCs w:val="18"/>
              </w:rPr>
              <w:t>3</w:t>
            </w:r>
          </w:p>
          <w:p w14:paraId="7323DDD3" w14:textId="56FAACB7" w:rsidR="0066521D" w:rsidRPr="00F4296B" w:rsidRDefault="0066521D" w:rsidP="00320F50">
            <w:pPr>
              <w:jc w:val="both"/>
              <w:rPr>
                <w:rFonts w:cstheme="majorHAnsi"/>
                <w:sz w:val="18"/>
                <w:szCs w:val="18"/>
              </w:rPr>
            </w:pPr>
            <w:r>
              <w:rPr>
                <w:rFonts w:cstheme="majorHAnsi"/>
                <w:sz w:val="18"/>
                <w:szCs w:val="18"/>
              </w:rPr>
              <w:t xml:space="preserve">P = </w:t>
            </w:r>
            <w:r w:rsidR="007A3AAE">
              <w:rPr>
                <w:rFonts w:cstheme="majorHAnsi"/>
                <w:sz w:val="18"/>
                <w:szCs w:val="18"/>
              </w:rPr>
              <w:t>2</w:t>
            </w:r>
          </w:p>
        </w:tc>
        <w:tc>
          <w:tcPr>
            <w:tcW w:w="1012" w:type="dxa"/>
            <w:shd w:val="clear" w:color="auto" w:fill="auto"/>
          </w:tcPr>
          <w:p w14:paraId="4201E8FB" w14:textId="4FAD0C01" w:rsidR="00FB01BB" w:rsidRPr="008B537B" w:rsidRDefault="00E10E38" w:rsidP="00320F50">
            <w:pPr>
              <w:jc w:val="both"/>
              <w:rPr>
                <w:rFonts w:cstheme="majorHAnsi"/>
                <w:sz w:val="18"/>
                <w:szCs w:val="18"/>
              </w:rPr>
            </w:pPr>
            <w:r>
              <w:rPr>
                <w:rFonts w:cstheme="majorHAnsi"/>
                <w:sz w:val="18"/>
                <w:szCs w:val="18"/>
              </w:rPr>
              <w:t>Moderate</w:t>
            </w:r>
            <w:r w:rsidR="001D4DEF" w:rsidRPr="008B537B">
              <w:rPr>
                <w:rFonts w:cstheme="majorHAnsi"/>
                <w:sz w:val="18"/>
                <w:szCs w:val="18"/>
              </w:rPr>
              <w:t xml:space="preserve"> </w:t>
            </w:r>
          </w:p>
        </w:tc>
        <w:tc>
          <w:tcPr>
            <w:tcW w:w="2485" w:type="dxa"/>
            <w:gridSpan w:val="2"/>
            <w:shd w:val="clear" w:color="auto" w:fill="auto"/>
          </w:tcPr>
          <w:p w14:paraId="5E53AC70" w14:textId="15B32F32" w:rsidR="00FB01BB" w:rsidRDefault="00F43D55" w:rsidP="00320F50">
            <w:pPr>
              <w:jc w:val="both"/>
              <w:rPr>
                <w:rFonts w:cstheme="majorHAnsi"/>
                <w:sz w:val="18"/>
                <w:szCs w:val="18"/>
              </w:rPr>
            </w:pPr>
            <w:r>
              <w:rPr>
                <w:rFonts w:cstheme="majorHAnsi"/>
                <w:sz w:val="18"/>
                <w:szCs w:val="18"/>
              </w:rPr>
              <w:t>Potential for i</w:t>
            </w:r>
            <w:r w:rsidR="0066521D" w:rsidRPr="0066521D">
              <w:rPr>
                <w:rFonts w:cstheme="majorHAnsi"/>
                <w:sz w:val="18"/>
                <w:szCs w:val="18"/>
              </w:rPr>
              <w:t xml:space="preserve">ndiscriminate removal of trees from </w:t>
            </w:r>
            <w:r>
              <w:rPr>
                <w:rFonts w:cstheme="majorHAnsi"/>
                <w:sz w:val="18"/>
                <w:szCs w:val="18"/>
              </w:rPr>
              <w:t xml:space="preserve">the </w:t>
            </w:r>
            <w:r w:rsidR="0066521D" w:rsidRPr="0066521D">
              <w:rPr>
                <w:rFonts w:cstheme="majorHAnsi"/>
                <w:sz w:val="18"/>
                <w:szCs w:val="18"/>
              </w:rPr>
              <w:t>savanna</w:t>
            </w:r>
            <w:r>
              <w:rPr>
                <w:rFonts w:cstheme="majorHAnsi"/>
                <w:sz w:val="18"/>
                <w:szCs w:val="18"/>
              </w:rPr>
              <w:t xml:space="preserve"> landscape as part of </w:t>
            </w:r>
            <w:r>
              <w:rPr>
                <w:rFonts w:cstheme="majorHAnsi"/>
                <w:sz w:val="18"/>
                <w:szCs w:val="18"/>
              </w:rPr>
              <w:lastRenderedPageBreak/>
              <w:t xml:space="preserve">restoration activities, which could </w:t>
            </w:r>
            <w:r w:rsidR="0066521D" w:rsidRPr="0066521D">
              <w:rPr>
                <w:rFonts w:cstheme="majorHAnsi"/>
                <w:sz w:val="18"/>
                <w:szCs w:val="18"/>
              </w:rPr>
              <w:t>lead to loss of endemic, economically and ecologically important species</w:t>
            </w:r>
            <w:r>
              <w:rPr>
                <w:rFonts w:cstheme="majorHAnsi"/>
                <w:sz w:val="18"/>
                <w:szCs w:val="18"/>
              </w:rPr>
              <w:t>.</w:t>
            </w:r>
            <w:r w:rsidR="00BB728A">
              <w:rPr>
                <w:rFonts w:cstheme="majorHAnsi"/>
                <w:sz w:val="18"/>
                <w:szCs w:val="18"/>
              </w:rPr>
              <w:t xml:space="preserve"> </w:t>
            </w:r>
            <w:r w:rsidR="007A3AAE" w:rsidRPr="007A3AAE">
              <w:rPr>
                <w:rFonts w:cstheme="majorHAnsi"/>
                <w:sz w:val="18"/>
                <w:szCs w:val="18"/>
              </w:rPr>
              <w:t>Debushing activities could also expos</w:t>
            </w:r>
            <w:r w:rsidR="007A3AAE">
              <w:rPr>
                <w:rFonts w:cstheme="majorHAnsi"/>
                <w:sz w:val="18"/>
                <w:szCs w:val="18"/>
              </w:rPr>
              <w:t>e the landscape to erosion by wind and water</w:t>
            </w:r>
            <w:r w:rsidR="00E10E38">
              <w:rPr>
                <w:rFonts w:cstheme="majorHAnsi"/>
                <w:sz w:val="18"/>
                <w:szCs w:val="18"/>
              </w:rPr>
              <w:t xml:space="preserve">, and could potentially lead to risk of fire due to accumulation of dried crushed biomass. </w:t>
            </w:r>
          </w:p>
        </w:tc>
        <w:tc>
          <w:tcPr>
            <w:tcW w:w="4813" w:type="dxa"/>
            <w:shd w:val="clear" w:color="auto" w:fill="auto"/>
          </w:tcPr>
          <w:p w14:paraId="2BDE7499" w14:textId="1061098D" w:rsidR="0066521D" w:rsidRPr="0066521D" w:rsidRDefault="00B1558E" w:rsidP="0066521D">
            <w:pPr>
              <w:jc w:val="both"/>
              <w:rPr>
                <w:rFonts w:cstheme="majorHAnsi"/>
                <w:sz w:val="18"/>
                <w:szCs w:val="18"/>
              </w:rPr>
            </w:pPr>
            <w:r>
              <w:rPr>
                <w:rFonts w:cstheme="majorHAnsi"/>
                <w:sz w:val="18"/>
                <w:szCs w:val="18"/>
              </w:rPr>
              <w:lastRenderedPageBreak/>
              <w:t>C</w:t>
            </w:r>
            <w:r w:rsidR="0066521D" w:rsidRPr="0066521D">
              <w:rPr>
                <w:rFonts w:cstheme="majorHAnsi"/>
                <w:sz w:val="18"/>
                <w:szCs w:val="18"/>
              </w:rPr>
              <w:t>omponent 3</w:t>
            </w:r>
            <w:r>
              <w:rPr>
                <w:rFonts w:cstheme="majorHAnsi"/>
                <w:sz w:val="18"/>
                <w:szCs w:val="18"/>
              </w:rPr>
              <w:t xml:space="preserve"> will support the development of </w:t>
            </w:r>
            <w:r w:rsidR="0066521D" w:rsidRPr="0066521D">
              <w:rPr>
                <w:rFonts w:cstheme="majorHAnsi"/>
                <w:sz w:val="18"/>
                <w:szCs w:val="18"/>
              </w:rPr>
              <w:t xml:space="preserve">nature-based enterprises, which may necessitate the arrangements for Access Benefit Sharing (ABS) arrangements as provided for in </w:t>
            </w:r>
            <w:r w:rsidR="0066521D" w:rsidRPr="0066521D">
              <w:rPr>
                <w:rFonts w:cstheme="majorHAnsi"/>
                <w:sz w:val="18"/>
                <w:szCs w:val="18"/>
              </w:rPr>
              <w:lastRenderedPageBreak/>
              <w:t>the Community Based Natural Resource Management (CBNRM 2013 Policy)</w:t>
            </w:r>
            <w:r>
              <w:rPr>
                <w:rFonts w:cstheme="majorHAnsi"/>
                <w:sz w:val="18"/>
                <w:szCs w:val="18"/>
              </w:rPr>
              <w:t>.</w:t>
            </w:r>
            <w:r w:rsidR="0066521D" w:rsidRPr="0066521D">
              <w:rPr>
                <w:rFonts w:cstheme="majorHAnsi"/>
                <w:sz w:val="18"/>
                <w:szCs w:val="18"/>
              </w:rPr>
              <w:t xml:space="preserve"> Nature based enterprises proposed in the project will be </w:t>
            </w:r>
            <w:r w:rsidR="00F43D55">
              <w:rPr>
                <w:rFonts w:cstheme="majorHAnsi"/>
                <w:sz w:val="18"/>
                <w:szCs w:val="18"/>
              </w:rPr>
              <w:t>supported</w:t>
            </w:r>
            <w:r w:rsidR="0066521D" w:rsidRPr="0066521D">
              <w:rPr>
                <w:rFonts w:cstheme="majorHAnsi"/>
                <w:sz w:val="18"/>
                <w:szCs w:val="18"/>
              </w:rPr>
              <w:t xml:space="preserve"> within existing national laws and forest protection frameworks. Extraction will be </w:t>
            </w:r>
            <w:r w:rsidR="00F43D55">
              <w:rPr>
                <w:rFonts w:cstheme="majorHAnsi"/>
                <w:sz w:val="18"/>
                <w:szCs w:val="18"/>
              </w:rPr>
              <w:t xml:space="preserve">informed by </w:t>
            </w:r>
            <w:r>
              <w:rPr>
                <w:rFonts w:cstheme="majorHAnsi"/>
                <w:sz w:val="18"/>
                <w:szCs w:val="18"/>
              </w:rPr>
              <w:t xml:space="preserve">stock assessments and </w:t>
            </w:r>
            <w:r w:rsidR="0066521D" w:rsidRPr="0066521D">
              <w:rPr>
                <w:rFonts w:cstheme="majorHAnsi"/>
                <w:sz w:val="18"/>
                <w:szCs w:val="18"/>
              </w:rPr>
              <w:t>ustainab</w:t>
            </w:r>
            <w:r w:rsidR="00F43D55">
              <w:rPr>
                <w:rFonts w:cstheme="majorHAnsi"/>
                <w:sz w:val="18"/>
                <w:szCs w:val="18"/>
              </w:rPr>
              <w:t>ility measures</w:t>
            </w:r>
            <w:r w:rsidR="0066521D" w:rsidRPr="0066521D">
              <w:rPr>
                <w:rFonts w:cstheme="majorHAnsi"/>
                <w:sz w:val="18"/>
                <w:szCs w:val="18"/>
              </w:rPr>
              <w:t xml:space="preserve"> to ensure regeneration and regrowth</w:t>
            </w:r>
            <w:r>
              <w:rPr>
                <w:rFonts w:cstheme="majorHAnsi"/>
                <w:sz w:val="18"/>
                <w:szCs w:val="18"/>
              </w:rPr>
              <w:t xml:space="preserve"> where necessary. </w:t>
            </w:r>
            <w:r w:rsidR="0066521D" w:rsidRPr="0066521D">
              <w:rPr>
                <w:rFonts w:cstheme="majorHAnsi"/>
                <w:sz w:val="18"/>
                <w:szCs w:val="18"/>
              </w:rPr>
              <w:t xml:space="preserve"> </w:t>
            </w:r>
          </w:p>
          <w:p w14:paraId="102BD864" w14:textId="77777777" w:rsidR="0066521D" w:rsidRPr="0066521D" w:rsidRDefault="0066521D" w:rsidP="0066521D">
            <w:pPr>
              <w:jc w:val="both"/>
              <w:rPr>
                <w:rFonts w:cstheme="majorHAnsi"/>
                <w:sz w:val="18"/>
                <w:szCs w:val="18"/>
              </w:rPr>
            </w:pPr>
          </w:p>
          <w:p w14:paraId="4CD61071" w14:textId="5726A219" w:rsidR="0066521D" w:rsidRDefault="0066521D" w:rsidP="0066521D">
            <w:pPr>
              <w:jc w:val="both"/>
              <w:rPr>
                <w:rFonts w:cstheme="majorHAnsi"/>
                <w:sz w:val="18"/>
                <w:szCs w:val="18"/>
              </w:rPr>
            </w:pPr>
            <w:r w:rsidRPr="0066521D">
              <w:rPr>
                <w:rFonts w:cstheme="majorHAnsi"/>
                <w:sz w:val="18"/>
                <w:szCs w:val="18"/>
              </w:rPr>
              <w:t>In the event that valuable species are removed, the impact will be minimised as local capacities in the identification and protection of these species will be built and pro-active steps for conservation and re-introduction of certain species are proposed. Ensuring conservation of ecologically and economically important forest species is an important aim of the project</w:t>
            </w:r>
            <w:r w:rsidR="00F43D55">
              <w:rPr>
                <w:rFonts w:cstheme="majorHAnsi"/>
                <w:sz w:val="18"/>
                <w:szCs w:val="18"/>
              </w:rPr>
              <w:t xml:space="preserve"> and so de-bushing operations will ensure that protection of im</w:t>
            </w:r>
            <w:r w:rsidRPr="0066521D">
              <w:rPr>
                <w:rFonts w:cstheme="majorHAnsi"/>
                <w:sz w:val="18"/>
                <w:szCs w:val="18"/>
              </w:rPr>
              <w:t>portant tree</w:t>
            </w:r>
            <w:r w:rsidR="00F43D55">
              <w:rPr>
                <w:rFonts w:cstheme="majorHAnsi"/>
                <w:sz w:val="18"/>
                <w:szCs w:val="18"/>
              </w:rPr>
              <w:t xml:space="preserve"> </w:t>
            </w:r>
            <w:r w:rsidRPr="0066521D">
              <w:rPr>
                <w:rFonts w:cstheme="majorHAnsi"/>
                <w:sz w:val="18"/>
                <w:szCs w:val="18"/>
              </w:rPr>
              <w:t>s</w:t>
            </w:r>
            <w:r w:rsidR="00F43D55">
              <w:rPr>
                <w:rFonts w:cstheme="majorHAnsi"/>
                <w:sz w:val="18"/>
                <w:szCs w:val="18"/>
              </w:rPr>
              <w:t xml:space="preserve">pecies protected </w:t>
            </w:r>
            <w:r w:rsidRPr="0066521D">
              <w:rPr>
                <w:rFonts w:cstheme="majorHAnsi"/>
                <w:sz w:val="18"/>
                <w:szCs w:val="18"/>
              </w:rPr>
              <w:t xml:space="preserve"> </w:t>
            </w:r>
            <w:r w:rsidR="00F43D55">
              <w:rPr>
                <w:rFonts w:cstheme="majorHAnsi"/>
                <w:sz w:val="18"/>
                <w:szCs w:val="18"/>
              </w:rPr>
              <w:t>by forest laws, is upheld</w:t>
            </w:r>
            <w:r w:rsidRPr="0066521D">
              <w:rPr>
                <w:rFonts w:cstheme="majorHAnsi"/>
                <w:sz w:val="18"/>
                <w:szCs w:val="18"/>
              </w:rPr>
              <w:t xml:space="preserve">. </w:t>
            </w:r>
          </w:p>
          <w:p w14:paraId="00259013" w14:textId="4107BF1A" w:rsidR="00E10E38" w:rsidRDefault="00E10E38" w:rsidP="0066521D">
            <w:pPr>
              <w:jc w:val="both"/>
              <w:rPr>
                <w:rFonts w:cstheme="majorHAnsi"/>
                <w:sz w:val="18"/>
                <w:szCs w:val="18"/>
              </w:rPr>
            </w:pPr>
          </w:p>
          <w:p w14:paraId="34ECB8B3" w14:textId="77777777" w:rsidR="00E10E38" w:rsidRDefault="00E10E38" w:rsidP="00E10E38">
            <w:pPr>
              <w:jc w:val="both"/>
              <w:rPr>
                <w:rFonts w:cstheme="majorHAnsi"/>
                <w:sz w:val="18"/>
                <w:szCs w:val="18"/>
              </w:rPr>
            </w:pPr>
            <w:r w:rsidRPr="00F4296B">
              <w:rPr>
                <w:rFonts w:cstheme="majorHAnsi"/>
                <w:sz w:val="18"/>
                <w:szCs w:val="18"/>
              </w:rPr>
              <w:t>Adequate measures will be taken to ensure fires are controlled and contained in small areas minimising their spread to non-target regions. Rangeland management activities proposed in the NILALEG project will specifically address some of the root causes of large uncontrolled fires. These include optimal stocking density and frequent controlled fires which prevent bush encroachment and potential build-up of woody biomass. Furthermore, the project will build capacities in rangeland management among communities and communal farmers.</w:t>
            </w:r>
            <w:r>
              <w:rPr>
                <w:rFonts w:cstheme="majorHAnsi"/>
                <w:sz w:val="18"/>
                <w:szCs w:val="18"/>
              </w:rPr>
              <w:t xml:space="preserve"> As part of this, capacity for fire prevention and management will also be strengthened among land users, in line with the new Fire Management Policy and accompanying strategies. </w:t>
            </w:r>
            <w:r w:rsidRPr="00F4296B">
              <w:rPr>
                <w:rFonts w:cstheme="majorHAnsi"/>
                <w:sz w:val="18"/>
                <w:szCs w:val="18"/>
              </w:rPr>
              <w:t xml:space="preserve"> </w:t>
            </w:r>
          </w:p>
          <w:p w14:paraId="4E71755B" w14:textId="77777777" w:rsidR="007A3AAE" w:rsidRDefault="007A3AAE" w:rsidP="0066521D">
            <w:pPr>
              <w:jc w:val="both"/>
              <w:rPr>
                <w:rFonts w:cstheme="majorHAnsi"/>
                <w:sz w:val="18"/>
                <w:szCs w:val="18"/>
              </w:rPr>
            </w:pPr>
          </w:p>
          <w:p w14:paraId="04E1555A" w14:textId="7526300F" w:rsidR="007A3AAE" w:rsidRDefault="007A3AAE" w:rsidP="0066521D">
            <w:pPr>
              <w:jc w:val="both"/>
              <w:rPr>
                <w:rFonts w:cstheme="majorHAnsi"/>
                <w:sz w:val="18"/>
                <w:szCs w:val="18"/>
              </w:rPr>
            </w:pPr>
            <w:r w:rsidRPr="007A3AAE">
              <w:rPr>
                <w:rFonts w:cstheme="majorHAnsi"/>
                <w:sz w:val="18"/>
                <w:szCs w:val="18"/>
              </w:rPr>
              <w:t xml:space="preserve">Project activities are designed to ensure the risk </w:t>
            </w:r>
            <w:r w:rsidR="000A58B9">
              <w:rPr>
                <w:rFonts w:cstheme="majorHAnsi"/>
                <w:sz w:val="18"/>
                <w:szCs w:val="18"/>
              </w:rPr>
              <w:t>of</w:t>
            </w:r>
            <w:r w:rsidRPr="007A3AAE">
              <w:rPr>
                <w:rFonts w:cstheme="majorHAnsi"/>
                <w:sz w:val="18"/>
                <w:szCs w:val="18"/>
              </w:rPr>
              <w:t xml:space="preserve"> erosion is minimised</w:t>
            </w:r>
            <w:r w:rsidR="000A58B9">
              <w:rPr>
                <w:rFonts w:cstheme="majorHAnsi"/>
                <w:sz w:val="18"/>
                <w:szCs w:val="18"/>
              </w:rPr>
              <w:t xml:space="preserve">, and </w:t>
            </w:r>
            <w:r w:rsidRPr="007A3AAE">
              <w:rPr>
                <w:rFonts w:cstheme="majorHAnsi"/>
                <w:sz w:val="18"/>
                <w:szCs w:val="18"/>
              </w:rPr>
              <w:t>the project proposes to implement a range of soil and water conservation measures which will restore eroded regions and protect areas where activities are proposed</w:t>
            </w:r>
            <w:r>
              <w:rPr>
                <w:rFonts w:cstheme="majorHAnsi"/>
                <w:sz w:val="18"/>
                <w:szCs w:val="18"/>
              </w:rPr>
              <w:t>, including:</w:t>
            </w:r>
          </w:p>
          <w:p w14:paraId="7429C238" w14:textId="77777777" w:rsidR="007A3AAE" w:rsidRDefault="007A3AAE" w:rsidP="0066521D">
            <w:pPr>
              <w:jc w:val="both"/>
              <w:rPr>
                <w:rFonts w:cstheme="majorHAnsi"/>
                <w:sz w:val="18"/>
                <w:szCs w:val="18"/>
              </w:rPr>
            </w:pPr>
          </w:p>
          <w:p w14:paraId="443A5C1F" w14:textId="77777777" w:rsidR="007A3AAE" w:rsidRPr="007A3AAE" w:rsidRDefault="007A3AAE" w:rsidP="007A3AAE">
            <w:pPr>
              <w:pStyle w:val="ListParagraph"/>
              <w:numPr>
                <w:ilvl w:val="0"/>
                <w:numId w:val="10"/>
              </w:numPr>
              <w:jc w:val="both"/>
              <w:rPr>
                <w:rFonts w:cstheme="majorHAnsi"/>
                <w:sz w:val="18"/>
                <w:szCs w:val="18"/>
              </w:rPr>
            </w:pPr>
            <w:r w:rsidRPr="007A3AAE">
              <w:rPr>
                <w:rFonts w:cstheme="majorHAnsi"/>
                <w:sz w:val="18"/>
                <w:szCs w:val="18"/>
              </w:rPr>
              <w:t xml:space="preserve">Preventing disturbance of the soil surface by not removing the roots of bushes. </w:t>
            </w:r>
          </w:p>
          <w:p w14:paraId="0DECE064" w14:textId="5DB0F5E7" w:rsidR="007A3AAE" w:rsidRPr="007A3AAE" w:rsidRDefault="007A3AAE" w:rsidP="007A3AAE">
            <w:pPr>
              <w:pStyle w:val="ListParagraph"/>
              <w:numPr>
                <w:ilvl w:val="0"/>
                <w:numId w:val="10"/>
              </w:numPr>
              <w:jc w:val="both"/>
              <w:rPr>
                <w:rFonts w:cstheme="majorHAnsi"/>
                <w:sz w:val="18"/>
                <w:szCs w:val="18"/>
              </w:rPr>
            </w:pPr>
            <w:r w:rsidRPr="007A3AAE">
              <w:rPr>
                <w:rFonts w:cstheme="majorHAnsi"/>
                <w:sz w:val="18"/>
                <w:szCs w:val="18"/>
              </w:rPr>
              <w:t>Us</w:t>
            </w:r>
            <w:r>
              <w:rPr>
                <w:rFonts w:cstheme="majorHAnsi"/>
                <w:sz w:val="18"/>
                <w:szCs w:val="18"/>
              </w:rPr>
              <w:t>ing</w:t>
            </w:r>
            <w:r w:rsidRPr="007A3AAE">
              <w:rPr>
                <w:rFonts w:cstheme="majorHAnsi"/>
                <w:sz w:val="18"/>
                <w:szCs w:val="18"/>
              </w:rPr>
              <w:t xml:space="preserve"> bush rollers as opposed to bulldozers or backhoes for mechanical control. </w:t>
            </w:r>
          </w:p>
          <w:p w14:paraId="5369089C" w14:textId="08D99CAA" w:rsidR="007A3AAE" w:rsidRPr="007A3AAE" w:rsidRDefault="007A3AAE" w:rsidP="007A3AAE">
            <w:pPr>
              <w:pStyle w:val="ListParagraph"/>
              <w:numPr>
                <w:ilvl w:val="0"/>
                <w:numId w:val="10"/>
              </w:numPr>
              <w:jc w:val="both"/>
              <w:rPr>
                <w:rFonts w:cstheme="majorHAnsi"/>
                <w:sz w:val="18"/>
                <w:szCs w:val="18"/>
              </w:rPr>
            </w:pPr>
            <w:r w:rsidRPr="007A3AAE">
              <w:rPr>
                <w:rFonts w:cstheme="majorHAnsi"/>
                <w:sz w:val="18"/>
                <w:szCs w:val="18"/>
              </w:rPr>
              <w:t xml:space="preserve">Allowing a portion of the bushes/trees to stay on the ground surface. </w:t>
            </w:r>
          </w:p>
          <w:p w14:paraId="7F7C2FEB" w14:textId="6F31FF1E" w:rsidR="007A3AAE" w:rsidRPr="007A3AAE" w:rsidRDefault="007A3AAE" w:rsidP="007A3AAE">
            <w:pPr>
              <w:pStyle w:val="ListParagraph"/>
              <w:numPr>
                <w:ilvl w:val="0"/>
                <w:numId w:val="10"/>
              </w:numPr>
              <w:jc w:val="both"/>
              <w:rPr>
                <w:rFonts w:cstheme="majorHAnsi"/>
                <w:sz w:val="18"/>
                <w:szCs w:val="18"/>
              </w:rPr>
            </w:pPr>
            <w:r w:rsidRPr="007A3AAE">
              <w:rPr>
                <w:rFonts w:cstheme="majorHAnsi"/>
                <w:sz w:val="18"/>
                <w:szCs w:val="18"/>
              </w:rPr>
              <w:t>Selective retention of trees and bushes in wind exposed areas (wind breakers) and along slopes</w:t>
            </w:r>
            <w:r>
              <w:rPr>
                <w:rFonts w:cstheme="majorHAnsi"/>
                <w:sz w:val="18"/>
                <w:szCs w:val="18"/>
              </w:rPr>
              <w:t>, not removing trees with a crown spread exceeding 3.5m</w:t>
            </w:r>
            <w:r w:rsidRPr="007A3AAE">
              <w:rPr>
                <w:rFonts w:cstheme="majorHAnsi"/>
                <w:sz w:val="18"/>
                <w:szCs w:val="18"/>
              </w:rPr>
              <w:t xml:space="preserve">. </w:t>
            </w:r>
          </w:p>
          <w:p w14:paraId="5A47561C" w14:textId="178EB24B" w:rsidR="007A3AAE" w:rsidRPr="007A3AAE" w:rsidRDefault="007A3AAE" w:rsidP="007A3AAE">
            <w:pPr>
              <w:pStyle w:val="ListParagraph"/>
              <w:numPr>
                <w:ilvl w:val="0"/>
                <w:numId w:val="10"/>
              </w:numPr>
              <w:jc w:val="both"/>
              <w:rPr>
                <w:rFonts w:cstheme="majorHAnsi"/>
                <w:sz w:val="18"/>
                <w:szCs w:val="18"/>
              </w:rPr>
            </w:pPr>
            <w:r w:rsidRPr="007A3AAE">
              <w:rPr>
                <w:rFonts w:cstheme="majorHAnsi"/>
                <w:sz w:val="18"/>
                <w:szCs w:val="18"/>
              </w:rPr>
              <w:lastRenderedPageBreak/>
              <w:t xml:space="preserve">Soil stabilisation efforts such as gully plugs, check dams and contour bunds. </w:t>
            </w:r>
          </w:p>
          <w:p w14:paraId="7DBF673B" w14:textId="7BA6FA74" w:rsidR="007A3AAE" w:rsidRPr="007A3AAE" w:rsidRDefault="007A3AAE" w:rsidP="007A3AAE">
            <w:pPr>
              <w:pStyle w:val="ListParagraph"/>
              <w:numPr>
                <w:ilvl w:val="0"/>
                <w:numId w:val="10"/>
              </w:numPr>
              <w:jc w:val="both"/>
              <w:rPr>
                <w:rFonts w:cstheme="majorHAnsi"/>
                <w:sz w:val="18"/>
                <w:szCs w:val="18"/>
              </w:rPr>
            </w:pPr>
            <w:r w:rsidRPr="007A3AAE">
              <w:rPr>
                <w:rFonts w:cstheme="majorHAnsi"/>
                <w:sz w:val="18"/>
                <w:szCs w:val="18"/>
              </w:rPr>
              <w:t>Afforestation and seeding of palatable grass species</w:t>
            </w:r>
            <w:r>
              <w:rPr>
                <w:rFonts w:cstheme="majorHAnsi"/>
                <w:sz w:val="18"/>
                <w:szCs w:val="18"/>
              </w:rPr>
              <w:t xml:space="preserve"> to</w:t>
            </w:r>
            <w:r w:rsidRPr="007A3AAE">
              <w:rPr>
                <w:rFonts w:cstheme="majorHAnsi"/>
                <w:sz w:val="18"/>
                <w:szCs w:val="18"/>
              </w:rPr>
              <w:t xml:space="preserve"> contribute to soil stability. </w:t>
            </w:r>
          </w:p>
          <w:p w14:paraId="0FDF2C55" w14:textId="77777777" w:rsidR="007A3AAE" w:rsidRDefault="007A3AAE" w:rsidP="007A3AAE">
            <w:pPr>
              <w:pStyle w:val="ListParagraph"/>
              <w:numPr>
                <w:ilvl w:val="0"/>
                <w:numId w:val="10"/>
              </w:numPr>
              <w:jc w:val="both"/>
              <w:rPr>
                <w:rFonts w:cstheme="majorHAnsi"/>
                <w:sz w:val="18"/>
                <w:szCs w:val="18"/>
              </w:rPr>
            </w:pPr>
            <w:r w:rsidRPr="007A3AAE">
              <w:rPr>
                <w:rFonts w:cstheme="majorHAnsi"/>
                <w:sz w:val="18"/>
                <w:szCs w:val="18"/>
              </w:rPr>
              <w:t>Building capacities in soil and water conservation.</w:t>
            </w:r>
          </w:p>
          <w:p w14:paraId="4B0B3AED" w14:textId="682934E5" w:rsidR="004F6342" w:rsidRPr="008B537B" w:rsidRDefault="004F6342" w:rsidP="008B537B">
            <w:pPr>
              <w:pStyle w:val="ListParagraph"/>
              <w:jc w:val="both"/>
              <w:rPr>
                <w:rFonts w:cstheme="majorHAnsi"/>
                <w:sz w:val="18"/>
                <w:szCs w:val="18"/>
              </w:rPr>
            </w:pPr>
          </w:p>
        </w:tc>
      </w:tr>
      <w:tr w:rsidR="009D56CF" w:rsidRPr="00F4296B" w14:paraId="1BAA54D8" w14:textId="77777777" w:rsidTr="006D3441">
        <w:trPr>
          <w:gridAfter w:val="1"/>
          <w:wAfter w:w="56" w:type="dxa"/>
        </w:trPr>
        <w:tc>
          <w:tcPr>
            <w:tcW w:w="3644" w:type="dxa"/>
            <w:shd w:val="clear" w:color="auto" w:fill="auto"/>
          </w:tcPr>
          <w:p w14:paraId="607C2E2C" w14:textId="77BB1FEE" w:rsidR="009D56CF" w:rsidRPr="009D56CF" w:rsidRDefault="009D56CF" w:rsidP="009D56CF">
            <w:pPr>
              <w:jc w:val="both"/>
              <w:rPr>
                <w:rFonts w:cstheme="majorHAnsi"/>
                <w:sz w:val="18"/>
                <w:szCs w:val="18"/>
              </w:rPr>
            </w:pPr>
            <w:r w:rsidRPr="009D56CF">
              <w:rPr>
                <w:rFonts w:cstheme="majorHAnsi"/>
                <w:sz w:val="18"/>
                <w:szCs w:val="18"/>
              </w:rPr>
              <w:lastRenderedPageBreak/>
              <w:t xml:space="preserve">Risk </w:t>
            </w:r>
            <w:r w:rsidR="00577745">
              <w:rPr>
                <w:rFonts w:cstheme="majorHAnsi"/>
                <w:sz w:val="18"/>
                <w:szCs w:val="18"/>
              </w:rPr>
              <w:t>4</w:t>
            </w:r>
            <w:r w:rsidRPr="009D56CF">
              <w:rPr>
                <w:rFonts w:cstheme="majorHAnsi"/>
                <w:sz w:val="18"/>
                <w:szCs w:val="18"/>
              </w:rPr>
              <w:t xml:space="preserve">: Restoration activities, if not well designed, could potentially lead to an introduction of invasive alien species of flora in the bid to balance environmental and economic outcomes of forestation restoration interventions. </w:t>
            </w:r>
          </w:p>
          <w:p w14:paraId="35FC8B31" w14:textId="77777777" w:rsidR="009D56CF" w:rsidRDefault="009D56CF" w:rsidP="009D56CF">
            <w:pPr>
              <w:jc w:val="both"/>
              <w:rPr>
                <w:rFonts w:cstheme="majorHAnsi"/>
                <w:sz w:val="18"/>
                <w:szCs w:val="18"/>
              </w:rPr>
            </w:pPr>
          </w:p>
          <w:p w14:paraId="5B5E6865" w14:textId="3333C8A7" w:rsidR="006D3441" w:rsidRPr="009D56CF" w:rsidRDefault="006D3441" w:rsidP="009D56CF">
            <w:pPr>
              <w:jc w:val="both"/>
              <w:rPr>
                <w:rFonts w:cstheme="majorHAnsi"/>
                <w:sz w:val="18"/>
                <w:szCs w:val="18"/>
              </w:rPr>
            </w:pPr>
            <w:r>
              <w:rPr>
                <w:rFonts w:cstheme="majorHAnsi"/>
                <w:sz w:val="18"/>
                <w:szCs w:val="18"/>
              </w:rPr>
              <w:t>(Standard 1.5)</w:t>
            </w:r>
          </w:p>
        </w:tc>
        <w:tc>
          <w:tcPr>
            <w:tcW w:w="1168" w:type="dxa"/>
            <w:shd w:val="clear" w:color="auto" w:fill="auto"/>
          </w:tcPr>
          <w:p w14:paraId="697141E0" w14:textId="131720BB" w:rsidR="009D56CF" w:rsidRDefault="00F23B4B" w:rsidP="00320F50">
            <w:pPr>
              <w:jc w:val="both"/>
              <w:rPr>
                <w:rFonts w:cstheme="majorHAnsi"/>
                <w:sz w:val="18"/>
                <w:szCs w:val="18"/>
              </w:rPr>
            </w:pPr>
            <w:r>
              <w:rPr>
                <w:rFonts w:cstheme="majorHAnsi"/>
                <w:sz w:val="18"/>
                <w:szCs w:val="18"/>
              </w:rPr>
              <w:t>I = 3</w:t>
            </w:r>
          </w:p>
          <w:p w14:paraId="4FD7BE76" w14:textId="0F4B1F07" w:rsidR="00F23B4B" w:rsidRPr="00F4296B" w:rsidRDefault="00F23B4B" w:rsidP="00320F50">
            <w:pPr>
              <w:jc w:val="both"/>
              <w:rPr>
                <w:rFonts w:cstheme="majorHAnsi"/>
                <w:sz w:val="18"/>
                <w:szCs w:val="18"/>
              </w:rPr>
            </w:pPr>
            <w:r>
              <w:rPr>
                <w:rFonts w:cstheme="majorHAnsi"/>
                <w:sz w:val="18"/>
                <w:szCs w:val="18"/>
              </w:rPr>
              <w:t xml:space="preserve">P = </w:t>
            </w:r>
            <w:r w:rsidRPr="00F23B4B">
              <w:rPr>
                <w:rFonts w:cstheme="majorHAnsi"/>
                <w:sz w:val="18"/>
                <w:szCs w:val="18"/>
              </w:rPr>
              <w:t>1</w:t>
            </w:r>
          </w:p>
        </w:tc>
        <w:tc>
          <w:tcPr>
            <w:tcW w:w="1012" w:type="dxa"/>
            <w:shd w:val="clear" w:color="auto" w:fill="auto"/>
          </w:tcPr>
          <w:p w14:paraId="22B2918E" w14:textId="6D2BE917" w:rsidR="009D56CF" w:rsidRPr="008B537B" w:rsidDel="009D56CF" w:rsidRDefault="00F23B4B" w:rsidP="00320F50">
            <w:pPr>
              <w:jc w:val="both"/>
              <w:rPr>
                <w:rFonts w:cstheme="majorHAnsi"/>
                <w:sz w:val="18"/>
                <w:szCs w:val="18"/>
              </w:rPr>
            </w:pPr>
            <w:r w:rsidRPr="008B537B">
              <w:rPr>
                <w:rFonts w:cstheme="majorHAnsi"/>
                <w:sz w:val="18"/>
                <w:szCs w:val="18"/>
              </w:rPr>
              <w:t>Low</w:t>
            </w:r>
          </w:p>
        </w:tc>
        <w:tc>
          <w:tcPr>
            <w:tcW w:w="2485" w:type="dxa"/>
            <w:gridSpan w:val="2"/>
            <w:shd w:val="clear" w:color="auto" w:fill="auto"/>
          </w:tcPr>
          <w:p w14:paraId="3786C283" w14:textId="5DE2E38E" w:rsidR="009D56CF" w:rsidRDefault="008E121A" w:rsidP="005E6DA4">
            <w:pPr>
              <w:jc w:val="both"/>
              <w:rPr>
                <w:rFonts w:cstheme="majorHAnsi"/>
                <w:sz w:val="18"/>
                <w:szCs w:val="18"/>
              </w:rPr>
            </w:pPr>
            <w:r>
              <w:rPr>
                <w:rFonts w:cstheme="majorHAnsi"/>
                <w:sz w:val="18"/>
                <w:szCs w:val="18"/>
              </w:rPr>
              <w:t xml:space="preserve">The project plans to restore </w:t>
            </w:r>
            <w:r w:rsidRPr="008E121A">
              <w:rPr>
                <w:rFonts w:cstheme="majorHAnsi"/>
                <w:sz w:val="18"/>
                <w:szCs w:val="18"/>
              </w:rPr>
              <w:t>1</w:t>
            </w:r>
            <w:r>
              <w:rPr>
                <w:rFonts w:cstheme="majorHAnsi"/>
                <w:sz w:val="18"/>
                <w:szCs w:val="18"/>
              </w:rPr>
              <w:t xml:space="preserve">0,000 hectares of degraded broad-leaved tree and bush savanna landscape through afforestation. </w:t>
            </w:r>
          </w:p>
        </w:tc>
        <w:tc>
          <w:tcPr>
            <w:tcW w:w="4813" w:type="dxa"/>
            <w:shd w:val="clear" w:color="auto" w:fill="auto"/>
          </w:tcPr>
          <w:p w14:paraId="6DD0FDFE" w14:textId="59122E40" w:rsidR="009D56CF" w:rsidRDefault="00BB728A" w:rsidP="00320F50">
            <w:pPr>
              <w:jc w:val="both"/>
              <w:rPr>
                <w:rFonts w:cstheme="majorHAnsi"/>
                <w:sz w:val="18"/>
                <w:szCs w:val="18"/>
              </w:rPr>
            </w:pPr>
            <w:r>
              <w:rPr>
                <w:rFonts w:cstheme="majorHAnsi"/>
                <w:sz w:val="18"/>
                <w:szCs w:val="18"/>
              </w:rPr>
              <w:t xml:space="preserve">Restoration activities will be conducted using local native tree species. </w:t>
            </w:r>
            <w:r w:rsidR="008E121A">
              <w:rPr>
                <w:rFonts w:cstheme="majorHAnsi"/>
                <w:sz w:val="18"/>
                <w:szCs w:val="18"/>
              </w:rPr>
              <w:t>Prior to restoration activities being implemented, a full consultation and assessment will be conducted to develop restoration plans for each of the focal landscapes</w:t>
            </w:r>
            <w:r w:rsidR="00AC1DDD">
              <w:rPr>
                <w:rFonts w:cstheme="majorHAnsi"/>
                <w:sz w:val="18"/>
                <w:szCs w:val="18"/>
              </w:rPr>
              <w:t xml:space="preserve"> in line with international best practice and consideration of the local context. </w:t>
            </w:r>
            <w:r>
              <w:rPr>
                <w:rFonts w:cstheme="majorHAnsi"/>
                <w:sz w:val="18"/>
                <w:szCs w:val="18"/>
              </w:rPr>
              <w:t>The res</w:t>
            </w:r>
            <w:r w:rsidR="00E10E38">
              <w:rPr>
                <w:rFonts w:cstheme="majorHAnsi"/>
                <w:sz w:val="18"/>
                <w:szCs w:val="18"/>
              </w:rPr>
              <w:t>t</w:t>
            </w:r>
            <w:r>
              <w:rPr>
                <w:rFonts w:cstheme="majorHAnsi"/>
                <w:sz w:val="18"/>
                <w:szCs w:val="18"/>
              </w:rPr>
              <w:t>o</w:t>
            </w:r>
            <w:r w:rsidR="00E10E38">
              <w:rPr>
                <w:rFonts w:cstheme="majorHAnsi"/>
                <w:sz w:val="18"/>
                <w:szCs w:val="18"/>
              </w:rPr>
              <w:t>r</w:t>
            </w:r>
            <w:r>
              <w:rPr>
                <w:rFonts w:cstheme="majorHAnsi"/>
                <w:sz w:val="18"/>
                <w:szCs w:val="18"/>
              </w:rPr>
              <w:t xml:space="preserve">ation plans will </w:t>
            </w:r>
            <w:r w:rsidR="00E10E38">
              <w:rPr>
                <w:rFonts w:cstheme="majorHAnsi"/>
                <w:sz w:val="18"/>
                <w:szCs w:val="18"/>
              </w:rPr>
              <w:t>recommend the use of</w:t>
            </w:r>
            <w:r>
              <w:rPr>
                <w:rFonts w:cstheme="majorHAnsi"/>
                <w:sz w:val="18"/>
                <w:szCs w:val="18"/>
              </w:rPr>
              <w:t xml:space="preserve"> integrated activities that promote the use of indigenous tree species and </w:t>
            </w:r>
            <w:r w:rsidR="00E10E38">
              <w:rPr>
                <w:rFonts w:cstheme="majorHAnsi"/>
                <w:sz w:val="18"/>
                <w:szCs w:val="18"/>
              </w:rPr>
              <w:t>through</w:t>
            </w:r>
            <w:r>
              <w:rPr>
                <w:rFonts w:cstheme="majorHAnsi"/>
                <w:sz w:val="18"/>
                <w:szCs w:val="18"/>
              </w:rPr>
              <w:t xml:space="preserve"> sustainable and environmentally-friendly means. </w:t>
            </w:r>
            <w:r w:rsidR="00AC1DDD">
              <w:rPr>
                <w:rFonts w:cstheme="majorHAnsi"/>
                <w:sz w:val="18"/>
                <w:szCs w:val="18"/>
              </w:rPr>
              <w:t>This is planned and budgeted for under Output 2.4.</w:t>
            </w:r>
          </w:p>
          <w:p w14:paraId="47E0F1D5" w14:textId="20AB7C6C" w:rsidR="004F6342" w:rsidRDefault="004F6342" w:rsidP="00320F50">
            <w:pPr>
              <w:jc w:val="both"/>
              <w:rPr>
                <w:rFonts w:cstheme="majorHAnsi"/>
                <w:sz w:val="18"/>
                <w:szCs w:val="18"/>
              </w:rPr>
            </w:pPr>
          </w:p>
        </w:tc>
      </w:tr>
      <w:tr w:rsidR="005E6DA4" w:rsidRPr="005E6DA4" w14:paraId="65A32C56" w14:textId="77777777" w:rsidTr="006D3441">
        <w:trPr>
          <w:gridAfter w:val="1"/>
          <w:wAfter w:w="56" w:type="dxa"/>
        </w:trPr>
        <w:tc>
          <w:tcPr>
            <w:tcW w:w="3644" w:type="dxa"/>
            <w:shd w:val="clear" w:color="auto" w:fill="auto"/>
          </w:tcPr>
          <w:p w14:paraId="746D2CB2" w14:textId="7B3AE2D1" w:rsidR="00694E41" w:rsidRDefault="005E6DA4" w:rsidP="00320F50">
            <w:pPr>
              <w:jc w:val="both"/>
              <w:rPr>
                <w:rFonts w:cstheme="majorHAnsi"/>
                <w:sz w:val="18"/>
                <w:szCs w:val="18"/>
              </w:rPr>
            </w:pPr>
            <w:r w:rsidRPr="008B537B">
              <w:rPr>
                <w:rFonts w:cstheme="majorHAnsi"/>
                <w:sz w:val="18"/>
                <w:szCs w:val="18"/>
              </w:rPr>
              <w:t xml:space="preserve">Risk </w:t>
            </w:r>
            <w:r w:rsidR="00577745">
              <w:rPr>
                <w:rFonts w:cstheme="majorHAnsi"/>
                <w:sz w:val="18"/>
                <w:szCs w:val="18"/>
              </w:rPr>
              <w:t>5</w:t>
            </w:r>
            <w:r w:rsidRPr="008B537B">
              <w:rPr>
                <w:rFonts w:cstheme="majorHAnsi"/>
                <w:sz w:val="18"/>
                <w:szCs w:val="18"/>
              </w:rPr>
              <w:t xml:space="preserve">: </w:t>
            </w:r>
            <w:r w:rsidR="009D56CF" w:rsidRPr="008B537B">
              <w:rPr>
                <w:rFonts w:cstheme="majorHAnsi"/>
                <w:sz w:val="18"/>
                <w:szCs w:val="18"/>
              </w:rPr>
              <w:t>Unregulated</w:t>
            </w:r>
            <w:r w:rsidR="009D56CF">
              <w:rPr>
                <w:rFonts w:cstheme="majorHAnsi"/>
                <w:sz w:val="18"/>
                <w:szCs w:val="18"/>
              </w:rPr>
              <w:t>/indiscriminate</w:t>
            </w:r>
            <w:r w:rsidR="009D56CF" w:rsidRPr="008B537B">
              <w:rPr>
                <w:rFonts w:cstheme="majorHAnsi"/>
                <w:sz w:val="18"/>
                <w:szCs w:val="18"/>
              </w:rPr>
              <w:t xml:space="preserve"> use of a</w:t>
            </w:r>
            <w:r w:rsidR="002D0864" w:rsidRPr="008B537B">
              <w:rPr>
                <w:rFonts w:cstheme="majorHAnsi"/>
                <w:sz w:val="18"/>
                <w:szCs w:val="18"/>
              </w:rPr>
              <w:t>rboricide</w:t>
            </w:r>
            <w:r w:rsidR="009D56CF" w:rsidRPr="008B537B">
              <w:rPr>
                <w:rFonts w:cstheme="majorHAnsi"/>
                <w:sz w:val="18"/>
                <w:szCs w:val="18"/>
              </w:rPr>
              <w:t xml:space="preserve"> in the de-bushing operations</w:t>
            </w:r>
          </w:p>
          <w:p w14:paraId="33A39AC6" w14:textId="77777777" w:rsidR="00E10E38" w:rsidRDefault="00E10E38" w:rsidP="00320F50">
            <w:pPr>
              <w:jc w:val="both"/>
              <w:rPr>
                <w:rFonts w:cstheme="majorHAnsi"/>
                <w:sz w:val="18"/>
                <w:szCs w:val="18"/>
              </w:rPr>
            </w:pPr>
          </w:p>
          <w:p w14:paraId="52EDE8CC" w14:textId="13096850" w:rsidR="00E10E38" w:rsidRPr="009D56CF" w:rsidRDefault="00E10E38" w:rsidP="00320F50">
            <w:pPr>
              <w:jc w:val="both"/>
              <w:rPr>
                <w:rFonts w:cstheme="majorHAnsi"/>
                <w:sz w:val="18"/>
                <w:szCs w:val="18"/>
              </w:rPr>
            </w:pPr>
            <w:r>
              <w:rPr>
                <w:rFonts w:cstheme="majorHAnsi"/>
                <w:sz w:val="18"/>
                <w:szCs w:val="18"/>
              </w:rPr>
              <w:t>(Standard 3.2 and 7.4)</w:t>
            </w:r>
          </w:p>
        </w:tc>
        <w:tc>
          <w:tcPr>
            <w:tcW w:w="1168" w:type="dxa"/>
            <w:shd w:val="clear" w:color="auto" w:fill="auto"/>
          </w:tcPr>
          <w:p w14:paraId="0C08C423" w14:textId="77777777" w:rsidR="00694E41" w:rsidRPr="005E6DA4" w:rsidRDefault="002D0864" w:rsidP="00320F50">
            <w:pPr>
              <w:jc w:val="both"/>
              <w:rPr>
                <w:rFonts w:cstheme="majorHAnsi"/>
                <w:sz w:val="18"/>
                <w:szCs w:val="18"/>
              </w:rPr>
            </w:pPr>
            <w:r w:rsidRPr="005E6DA4">
              <w:rPr>
                <w:rFonts w:cstheme="majorHAnsi"/>
                <w:sz w:val="18"/>
                <w:szCs w:val="18"/>
              </w:rPr>
              <w:t>I = 1</w:t>
            </w:r>
          </w:p>
          <w:p w14:paraId="47592704" w14:textId="77777777" w:rsidR="00694E41" w:rsidRPr="005E6DA4" w:rsidRDefault="002D0864" w:rsidP="00320F50">
            <w:pPr>
              <w:jc w:val="both"/>
              <w:rPr>
                <w:rFonts w:cstheme="majorHAnsi"/>
                <w:sz w:val="18"/>
                <w:szCs w:val="18"/>
              </w:rPr>
            </w:pPr>
            <w:r w:rsidRPr="005E6DA4">
              <w:rPr>
                <w:rFonts w:cstheme="majorHAnsi"/>
                <w:sz w:val="18"/>
                <w:szCs w:val="18"/>
              </w:rPr>
              <w:t>P = 2</w:t>
            </w:r>
          </w:p>
        </w:tc>
        <w:tc>
          <w:tcPr>
            <w:tcW w:w="1012" w:type="dxa"/>
            <w:shd w:val="clear" w:color="auto" w:fill="auto"/>
          </w:tcPr>
          <w:p w14:paraId="423A960D" w14:textId="77777777" w:rsidR="00694E41" w:rsidRPr="008B537B" w:rsidRDefault="002D0864" w:rsidP="00320F50">
            <w:pPr>
              <w:jc w:val="both"/>
              <w:rPr>
                <w:rFonts w:cstheme="majorHAnsi"/>
                <w:sz w:val="18"/>
                <w:szCs w:val="18"/>
              </w:rPr>
            </w:pPr>
            <w:r w:rsidRPr="008B537B">
              <w:rPr>
                <w:rFonts w:cstheme="majorHAnsi"/>
                <w:sz w:val="18"/>
                <w:szCs w:val="18"/>
              </w:rPr>
              <w:t>Low</w:t>
            </w:r>
          </w:p>
        </w:tc>
        <w:tc>
          <w:tcPr>
            <w:tcW w:w="2485" w:type="dxa"/>
            <w:gridSpan w:val="2"/>
            <w:shd w:val="clear" w:color="auto" w:fill="auto"/>
          </w:tcPr>
          <w:p w14:paraId="5C9B4324" w14:textId="288F6D3F" w:rsidR="00694E41" w:rsidRPr="005E6DA4" w:rsidRDefault="005E6DA4" w:rsidP="00320F50">
            <w:pPr>
              <w:jc w:val="both"/>
              <w:rPr>
                <w:rFonts w:cstheme="majorHAnsi"/>
                <w:sz w:val="18"/>
                <w:szCs w:val="18"/>
              </w:rPr>
            </w:pPr>
            <w:r>
              <w:rPr>
                <w:rFonts w:cstheme="majorHAnsi"/>
                <w:sz w:val="18"/>
                <w:szCs w:val="18"/>
              </w:rPr>
              <w:t xml:space="preserve"> </w:t>
            </w:r>
            <w:r w:rsidRPr="005E6DA4">
              <w:rPr>
                <w:rFonts w:cstheme="majorHAnsi"/>
                <w:sz w:val="18"/>
                <w:szCs w:val="18"/>
              </w:rPr>
              <w:t xml:space="preserve">Indiscriminate </w:t>
            </w:r>
            <w:r w:rsidR="009D56CF">
              <w:rPr>
                <w:rFonts w:cstheme="majorHAnsi"/>
                <w:sz w:val="18"/>
                <w:szCs w:val="18"/>
              </w:rPr>
              <w:t xml:space="preserve">use and </w:t>
            </w:r>
            <w:r w:rsidRPr="005E6DA4">
              <w:rPr>
                <w:rFonts w:cstheme="majorHAnsi"/>
                <w:sz w:val="18"/>
                <w:szCs w:val="18"/>
              </w:rPr>
              <w:t>application of herbicides can lead to loss of non-target species, including valuable tree species, and alteration of the species composition of the rangeland to favour non-palatable species.</w:t>
            </w:r>
          </w:p>
        </w:tc>
        <w:tc>
          <w:tcPr>
            <w:tcW w:w="4813" w:type="dxa"/>
            <w:shd w:val="clear" w:color="auto" w:fill="auto"/>
          </w:tcPr>
          <w:p w14:paraId="4B6BB4CA" w14:textId="215EDEEF" w:rsidR="005E6DA4" w:rsidRDefault="005E6DA4" w:rsidP="00320F50">
            <w:pPr>
              <w:jc w:val="both"/>
              <w:rPr>
                <w:rFonts w:cstheme="majorHAnsi"/>
                <w:sz w:val="18"/>
                <w:szCs w:val="18"/>
              </w:rPr>
            </w:pPr>
            <w:r w:rsidRPr="005E6DA4">
              <w:rPr>
                <w:rFonts w:cstheme="majorHAnsi"/>
                <w:sz w:val="18"/>
                <w:szCs w:val="18"/>
              </w:rPr>
              <w:t>T</w:t>
            </w:r>
            <w:r w:rsidR="009D56CF">
              <w:rPr>
                <w:rFonts w:cstheme="majorHAnsi"/>
                <w:sz w:val="18"/>
                <w:szCs w:val="18"/>
              </w:rPr>
              <w:t>o the extent possible, t</w:t>
            </w:r>
            <w:r w:rsidRPr="005E6DA4">
              <w:rPr>
                <w:rFonts w:cstheme="majorHAnsi"/>
                <w:sz w:val="18"/>
                <w:szCs w:val="18"/>
              </w:rPr>
              <w:t xml:space="preserve">he </w:t>
            </w:r>
            <w:r>
              <w:rPr>
                <w:rFonts w:cstheme="majorHAnsi"/>
                <w:sz w:val="18"/>
                <w:szCs w:val="18"/>
              </w:rPr>
              <w:t>P</w:t>
            </w:r>
            <w:r w:rsidRPr="005E6DA4">
              <w:rPr>
                <w:rFonts w:cstheme="majorHAnsi"/>
                <w:sz w:val="18"/>
                <w:szCs w:val="18"/>
              </w:rPr>
              <w:t xml:space="preserve">roject </w:t>
            </w:r>
            <w:r w:rsidR="009D56CF">
              <w:rPr>
                <w:rFonts w:cstheme="majorHAnsi"/>
                <w:sz w:val="18"/>
                <w:szCs w:val="18"/>
              </w:rPr>
              <w:t xml:space="preserve">promote the use of mechanical bush removal techniques, and </w:t>
            </w:r>
            <w:r w:rsidRPr="005E6DA4">
              <w:rPr>
                <w:rFonts w:cstheme="majorHAnsi"/>
                <w:sz w:val="18"/>
                <w:szCs w:val="18"/>
              </w:rPr>
              <w:t>will not advocate</w:t>
            </w:r>
            <w:r w:rsidR="00D144A6">
              <w:rPr>
                <w:rFonts w:cstheme="majorHAnsi"/>
                <w:sz w:val="18"/>
                <w:szCs w:val="18"/>
              </w:rPr>
              <w:t xml:space="preserve"> for</w:t>
            </w:r>
            <w:r w:rsidRPr="005E6DA4">
              <w:rPr>
                <w:rFonts w:cstheme="majorHAnsi"/>
                <w:sz w:val="18"/>
                <w:szCs w:val="18"/>
              </w:rPr>
              <w:t xml:space="preserve"> the indiscriminate use of herbicides.  In the limited cases where arboricides </w:t>
            </w:r>
            <w:r w:rsidR="009D56CF">
              <w:rPr>
                <w:rFonts w:cstheme="majorHAnsi"/>
                <w:sz w:val="18"/>
                <w:szCs w:val="18"/>
              </w:rPr>
              <w:t>may be</w:t>
            </w:r>
            <w:r w:rsidR="009D56CF" w:rsidRPr="005E6DA4">
              <w:rPr>
                <w:rFonts w:cstheme="majorHAnsi"/>
                <w:sz w:val="18"/>
                <w:szCs w:val="18"/>
              </w:rPr>
              <w:t xml:space="preserve"> </w:t>
            </w:r>
            <w:r w:rsidRPr="005E6DA4">
              <w:rPr>
                <w:rFonts w:cstheme="majorHAnsi"/>
                <w:sz w:val="18"/>
                <w:szCs w:val="18"/>
              </w:rPr>
              <w:t>recommended, their application will be based on principles of minimal impacts on non-target species.</w:t>
            </w:r>
          </w:p>
          <w:p w14:paraId="7E0374C2" w14:textId="77777777" w:rsidR="00694E41" w:rsidRPr="005E6DA4" w:rsidRDefault="002D0864" w:rsidP="00320F50">
            <w:pPr>
              <w:jc w:val="both"/>
              <w:rPr>
                <w:rFonts w:cstheme="majorHAnsi"/>
                <w:sz w:val="18"/>
                <w:szCs w:val="18"/>
              </w:rPr>
            </w:pPr>
            <w:r w:rsidRPr="005E6DA4">
              <w:rPr>
                <w:rFonts w:cstheme="majorHAnsi"/>
                <w:sz w:val="18"/>
                <w:szCs w:val="18"/>
              </w:rPr>
              <w:t xml:space="preserve">A mix of targeted topical applications with mechanical control measures will be applied.  Herbicides with lower environmental effects will be used. Awareness will be generated, and training provided to communities in scientific and safe use of chemicals in bush control. </w:t>
            </w:r>
          </w:p>
        </w:tc>
      </w:tr>
      <w:tr w:rsidR="00230355" w:rsidRPr="005E6DA4" w14:paraId="3520EB30" w14:textId="77777777" w:rsidTr="006D3441">
        <w:trPr>
          <w:gridAfter w:val="1"/>
          <w:wAfter w:w="56" w:type="dxa"/>
        </w:trPr>
        <w:tc>
          <w:tcPr>
            <w:tcW w:w="3644" w:type="dxa"/>
            <w:shd w:val="clear" w:color="auto" w:fill="auto"/>
          </w:tcPr>
          <w:p w14:paraId="227A6812" w14:textId="67C3106B" w:rsidR="00230355" w:rsidRPr="00230355" w:rsidRDefault="00230355" w:rsidP="00230355">
            <w:pPr>
              <w:jc w:val="both"/>
              <w:rPr>
                <w:rFonts w:cstheme="majorHAnsi"/>
                <w:sz w:val="18"/>
                <w:szCs w:val="18"/>
              </w:rPr>
            </w:pPr>
            <w:bookmarkStart w:id="3" w:name="_Hlk6478767"/>
            <w:r w:rsidRPr="00230355">
              <w:rPr>
                <w:rFonts w:cstheme="majorHAnsi"/>
                <w:sz w:val="18"/>
                <w:szCs w:val="18"/>
              </w:rPr>
              <w:t xml:space="preserve">Risk </w:t>
            </w:r>
            <w:r w:rsidR="00577745">
              <w:rPr>
                <w:rFonts w:cstheme="majorHAnsi"/>
                <w:sz w:val="18"/>
                <w:szCs w:val="18"/>
              </w:rPr>
              <w:t>6</w:t>
            </w:r>
            <w:r w:rsidRPr="00230355">
              <w:rPr>
                <w:rFonts w:cstheme="majorHAnsi"/>
                <w:sz w:val="18"/>
                <w:szCs w:val="18"/>
              </w:rPr>
              <w:t>: Project activities and outcomes will be vulnerable to the potential impacts of climate change, such as droughts and floods.</w:t>
            </w:r>
          </w:p>
          <w:p w14:paraId="4CF72C71" w14:textId="77777777" w:rsidR="00230355" w:rsidRPr="00230355" w:rsidRDefault="00230355" w:rsidP="00230355">
            <w:pPr>
              <w:jc w:val="both"/>
              <w:rPr>
                <w:rFonts w:cstheme="majorHAnsi"/>
                <w:sz w:val="18"/>
                <w:szCs w:val="18"/>
              </w:rPr>
            </w:pPr>
          </w:p>
          <w:p w14:paraId="4AA7B638" w14:textId="49474D8D" w:rsidR="00BB728A" w:rsidRDefault="00230355" w:rsidP="00230355">
            <w:pPr>
              <w:jc w:val="both"/>
              <w:rPr>
                <w:rFonts w:cstheme="majorHAnsi"/>
                <w:sz w:val="18"/>
                <w:szCs w:val="18"/>
              </w:rPr>
            </w:pPr>
            <w:r w:rsidRPr="00230355">
              <w:rPr>
                <w:rFonts w:cstheme="majorHAnsi"/>
                <w:sz w:val="18"/>
                <w:szCs w:val="18"/>
              </w:rPr>
              <w:t>(Standard 2: 2.2</w:t>
            </w:r>
            <w:r w:rsidR="00BB728A">
              <w:rPr>
                <w:rFonts w:cstheme="majorHAnsi"/>
                <w:sz w:val="18"/>
                <w:szCs w:val="18"/>
              </w:rPr>
              <w:t>)</w:t>
            </w:r>
          </w:p>
          <w:p w14:paraId="73DB28C0" w14:textId="21B9507B" w:rsidR="00230355" w:rsidRPr="00230355" w:rsidRDefault="00230355" w:rsidP="00230355">
            <w:pPr>
              <w:jc w:val="both"/>
              <w:rPr>
                <w:rFonts w:cstheme="majorHAnsi"/>
                <w:sz w:val="18"/>
                <w:szCs w:val="18"/>
              </w:rPr>
            </w:pPr>
          </w:p>
        </w:tc>
        <w:tc>
          <w:tcPr>
            <w:tcW w:w="1168" w:type="dxa"/>
            <w:shd w:val="clear" w:color="auto" w:fill="auto"/>
          </w:tcPr>
          <w:p w14:paraId="2A7DC9C2" w14:textId="446EB33E" w:rsidR="00230355" w:rsidRDefault="003F01CB" w:rsidP="00320F50">
            <w:pPr>
              <w:jc w:val="both"/>
              <w:rPr>
                <w:rFonts w:cstheme="majorHAnsi"/>
                <w:sz w:val="18"/>
                <w:szCs w:val="18"/>
              </w:rPr>
            </w:pPr>
            <w:r>
              <w:rPr>
                <w:rFonts w:cstheme="majorHAnsi"/>
                <w:sz w:val="18"/>
                <w:szCs w:val="18"/>
              </w:rPr>
              <w:t>I = 3</w:t>
            </w:r>
          </w:p>
          <w:p w14:paraId="39B73E4B" w14:textId="65DF2524" w:rsidR="003F01CB" w:rsidRPr="005E6DA4" w:rsidRDefault="003F01CB" w:rsidP="00320F50">
            <w:pPr>
              <w:jc w:val="both"/>
              <w:rPr>
                <w:rFonts w:cstheme="majorHAnsi"/>
                <w:sz w:val="18"/>
                <w:szCs w:val="18"/>
              </w:rPr>
            </w:pPr>
            <w:r>
              <w:rPr>
                <w:rFonts w:cstheme="majorHAnsi"/>
                <w:sz w:val="18"/>
                <w:szCs w:val="18"/>
              </w:rPr>
              <w:t>P = 3</w:t>
            </w:r>
          </w:p>
        </w:tc>
        <w:tc>
          <w:tcPr>
            <w:tcW w:w="1012" w:type="dxa"/>
            <w:shd w:val="clear" w:color="auto" w:fill="auto"/>
          </w:tcPr>
          <w:p w14:paraId="45DD967E" w14:textId="3A21BE62" w:rsidR="00230355" w:rsidRPr="00230355" w:rsidRDefault="003F01CB" w:rsidP="00320F50">
            <w:pPr>
              <w:jc w:val="both"/>
              <w:rPr>
                <w:rFonts w:cstheme="majorHAnsi"/>
                <w:sz w:val="18"/>
                <w:szCs w:val="18"/>
              </w:rPr>
            </w:pPr>
            <w:r>
              <w:rPr>
                <w:rFonts w:cstheme="majorHAnsi"/>
                <w:sz w:val="18"/>
                <w:szCs w:val="18"/>
              </w:rPr>
              <w:t xml:space="preserve">Moderate </w:t>
            </w:r>
          </w:p>
        </w:tc>
        <w:tc>
          <w:tcPr>
            <w:tcW w:w="2485" w:type="dxa"/>
            <w:gridSpan w:val="2"/>
            <w:shd w:val="clear" w:color="auto" w:fill="auto"/>
          </w:tcPr>
          <w:p w14:paraId="60E3320B" w14:textId="7CA80C3C" w:rsidR="00230355" w:rsidRDefault="003F01CB" w:rsidP="00320F50">
            <w:pPr>
              <w:jc w:val="both"/>
              <w:rPr>
                <w:rFonts w:cstheme="majorHAnsi"/>
                <w:sz w:val="18"/>
                <w:szCs w:val="18"/>
              </w:rPr>
            </w:pPr>
            <w:r>
              <w:rPr>
                <w:rFonts w:cstheme="majorHAnsi"/>
                <w:sz w:val="18"/>
                <w:szCs w:val="18"/>
              </w:rPr>
              <w:t>Tree planting activities will be affected by droughts and floods</w:t>
            </w:r>
            <w:r w:rsidR="00E7240E">
              <w:rPr>
                <w:rFonts w:cstheme="majorHAnsi"/>
                <w:sz w:val="18"/>
                <w:szCs w:val="18"/>
              </w:rPr>
              <w:t>, which could reduce the survival rate of planted saplings/trees.</w:t>
            </w:r>
          </w:p>
        </w:tc>
        <w:tc>
          <w:tcPr>
            <w:tcW w:w="4813" w:type="dxa"/>
            <w:shd w:val="clear" w:color="auto" w:fill="auto"/>
          </w:tcPr>
          <w:p w14:paraId="0703BAC6" w14:textId="2BC88151" w:rsidR="00230355" w:rsidRPr="005E6DA4" w:rsidRDefault="003F01CB" w:rsidP="00320F50">
            <w:pPr>
              <w:jc w:val="both"/>
              <w:rPr>
                <w:rFonts w:cstheme="majorHAnsi"/>
                <w:sz w:val="18"/>
                <w:szCs w:val="18"/>
              </w:rPr>
            </w:pPr>
            <w:r>
              <w:rPr>
                <w:rFonts w:cstheme="majorHAnsi"/>
                <w:sz w:val="18"/>
                <w:szCs w:val="18"/>
              </w:rPr>
              <w:t>The restoration plans will outline procedures for ensuring that the impacts of droughts and floods are minimized</w:t>
            </w:r>
            <w:r w:rsidR="00BB728A">
              <w:rPr>
                <w:rFonts w:cstheme="majorHAnsi"/>
                <w:sz w:val="18"/>
                <w:szCs w:val="18"/>
              </w:rPr>
              <w:t xml:space="preserve">. The project is designed to promote and integrated landscape management approach that builds resilience against the impacts of climate change. </w:t>
            </w:r>
          </w:p>
        </w:tc>
      </w:tr>
      <w:bookmarkEnd w:id="3"/>
      <w:tr w:rsidR="0055206C" w:rsidRPr="0055206C" w14:paraId="63956B67" w14:textId="77777777" w:rsidTr="006D3441">
        <w:trPr>
          <w:gridAfter w:val="1"/>
          <w:wAfter w:w="56" w:type="dxa"/>
        </w:trPr>
        <w:tc>
          <w:tcPr>
            <w:tcW w:w="3644" w:type="dxa"/>
            <w:shd w:val="clear" w:color="auto" w:fill="auto"/>
          </w:tcPr>
          <w:p w14:paraId="3FE8D4CE" w14:textId="2C6E3C28" w:rsidR="00694E41" w:rsidRPr="008B537B" w:rsidRDefault="0055206C" w:rsidP="00320F50">
            <w:pPr>
              <w:jc w:val="both"/>
              <w:rPr>
                <w:rFonts w:cstheme="majorHAnsi"/>
                <w:sz w:val="18"/>
                <w:szCs w:val="18"/>
              </w:rPr>
            </w:pPr>
            <w:r w:rsidRPr="008B537B">
              <w:rPr>
                <w:rFonts w:cstheme="majorHAnsi"/>
                <w:sz w:val="18"/>
                <w:szCs w:val="18"/>
              </w:rPr>
              <w:t xml:space="preserve">Risk </w:t>
            </w:r>
            <w:r w:rsidR="00577745">
              <w:rPr>
                <w:rFonts w:cstheme="majorHAnsi"/>
                <w:sz w:val="18"/>
                <w:szCs w:val="18"/>
              </w:rPr>
              <w:t>7</w:t>
            </w:r>
            <w:r w:rsidRPr="008B537B">
              <w:rPr>
                <w:rFonts w:cstheme="majorHAnsi"/>
                <w:sz w:val="18"/>
                <w:szCs w:val="18"/>
              </w:rPr>
              <w:t xml:space="preserve">: </w:t>
            </w:r>
            <w:r w:rsidR="002D0864" w:rsidRPr="008B537B">
              <w:rPr>
                <w:rFonts w:cstheme="majorHAnsi"/>
                <w:sz w:val="18"/>
                <w:szCs w:val="18"/>
              </w:rPr>
              <w:t>Reduced access to resources</w:t>
            </w:r>
            <w:r w:rsidR="00FE07E4" w:rsidRPr="008B537B">
              <w:rPr>
                <w:rFonts w:cstheme="majorHAnsi"/>
                <w:sz w:val="18"/>
                <w:szCs w:val="18"/>
              </w:rPr>
              <w:t xml:space="preserve"> and economic displacement</w:t>
            </w:r>
            <w:r w:rsidR="00230355" w:rsidRPr="008B537B">
              <w:rPr>
                <w:rFonts w:cstheme="majorHAnsi"/>
                <w:sz w:val="18"/>
                <w:szCs w:val="18"/>
              </w:rPr>
              <w:t xml:space="preserve">. To a limited extent the affected local population may be </w:t>
            </w:r>
            <w:r w:rsidR="00187AA2">
              <w:rPr>
                <w:rFonts w:cstheme="majorHAnsi"/>
                <w:sz w:val="18"/>
                <w:szCs w:val="18"/>
              </w:rPr>
              <w:t xml:space="preserve"> temporarily </w:t>
            </w:r>
            <w:r w:rsidR="00230355" w:rsidRPr="008B537B">
              <w:rPr>
                <w:rFonts w:cstheme="majorHAnsi"/>
                <w:sz w:val="18"/>
                <w:szCs w:val="18"/>
              </w:rPr>
              <w:t>cut-off from utilising the degraded lands (when the restoration activities are being implemented).</w:t>
            </w:r>
          </w:p>
          <w:p w14:paraId="0B428826" w14:textId="126DC065" w:rsidR="00FE07E4" w:rsidRPr="008B537B" w:rsidRDefault="00FE07E4" w:rsidP="00320F50">
            <w:pPr>
              <w:jc w:val="both"/>
              <w:rPr>
                <w:rFonts w:cstheme="majorHAnsi"/>
                <w:sz w:val="18"/>
                <w:szCs w:val="18"/>
              </w:rPr>
            </w:pPr>
          </w:p>
          <w:p w14:paraId="177AAB13" w14:textId="5D11718A" w:rsidR="00FE07E4" w:rsidRPr="008B537B" w:rsidRDefault="00FE07E4" w:rsidP="00320F50">
            <w:pPr>
              <w:jc w:val="both"/>
              <w:rPr>
                <w:rFonts w:cstheme="majorHAnsi"/>
                <w:sz w:val="18"/>
                <w:szCs w:val="18"/>
              </w:rPr>
            </w:pPr>
            <w:r w:rsidRPr="008B537B">
              <w:rPr>
                <w:rFonts w:cstheme="majorHAnsi"/>
                <w:sz w:val="18"/>
                <w:szCs w:val="18"/>
              </w:rPr>
              <w:t>Standard 5 (5.2)</w:t>
            </w:r>
          </w:p>
          <w:p w14:paraId="6238BC73" w14:textId="77777777" w:rsidR="00694E41" w:rsidRPr="00230355" w:rsidRDefault="00694E41" w:rsidP="00320F50">
            <w:pPr>
              <w:jc w:val="both"/>
              <w:rPr>
                <w:rFonts w:cstheme="majorHAnsi"/>
                <w:sz w:val="18"/>
                <w:szCs w:val="18"/>
              </w:rPr>
            </w:pPr>
          </w:p>
        </w:tc>
        <w:tc>
          <w:tcPr>
            <w:tcW w:w="1168" w:type="dxa"/>
            <w:shd w:val="clear" w:color="auto" w:fill="auto"/>
          </w:tcPr>
          <w:p w14:paraId="35A26AE9" w14:textId="0FA132EA" w:rsidR="00694E41" w:rsidRPr="0055206C" w:rsidRDefault="002D0864" w:rsidP="00320F50">
            <w:pPr>
              <w:jc w:val="both"/>
              <w:rPr>
                <w:rFonts w:cstheme="majorHAnsi"/>
                <w:sz w:val="18"/>
                <w:szCs w:val="18"/>
              </w:rPr>
            </w:pPr>
            <w:r w:rsidRPr="0055206C">
              <w:rPr>
                <w:rFonts w:cstheme="majorHAnsi"/>
                <w:sz w:val="18"/>
                <w:szCs w:val="18"/>
              </w:rPr>
              <w:t xml:space="preserve">I = </w:t>
            </w:r>
            <w:r w:rsidR="00230355">
              <w:rPr>
                <w:rFonts w:cstheme="majorHAnsi"/>
                <w:sz w:val="18"/>
                <w:szCs w:val="18"/>
              </w:rPr>
              <w:t>4</w:t>
            </w:r>
          </w:p>
          <w:p w14:paraId="32EC2C09" w14:textId="362AF142" w:rsidR="00694E41" w:rsidRPr="0055206C" w:rsidRDefault="002D0864" w:rsidP="00320F50">
            <w:pPr>
              <w:jc w:val="both"/>
              <w:rPr>
                <w:rFonts w:cstheme="majorHAnsi"/>
                <w:sz w:val="18"/>
                <w:szCs w:val="18"/>
              </w:rPr>
            </w:pPr>
            <w:r w:rsidRPr="0055206C">
              <w:rPr>
                <w:rFonts w:cstheme="majorHAnsi"/>
                <w:sz w:val="18"/>
                <w:szCs w:val="18"/>
              </w:rPr>
              <w:t xml:space="preserve">P = </w:t>
            </w:r>
            <w:r w:rsidR="00230355">
              <w:rPr>
                <w:rFonts w:cstheme="majorHAnsi"/>
                <w:sz w:val="18"/>
                <w:szCs w:val="18"/>
              </w:rPr>
              <w:t>3</w:t>
            </w:r>
          </w:p>
        </w:tc>
        <w:tc>
          <w:tcPr>
            <w:tcW w:w="1012" w:type="dxa"/>
            <w:shd w:val="clear" w:color="auto" w:fill="auto"/>
          </w:tcPr>
          <w:p w14:paraId="2962225F" w14:textId="2E1042B7" w:rsidR="00694E41" w:rsidRPr="008B537B" w:rsidRDefault="00230355" w:rsidP="00320F50">
            <w:pPr>
              <w:jc w:val="both"/>
              <w:rPr>
                <w:rFonts w:cstheme="majorHAnsi"/>
                <w:sz w:val="18"/>
                <w:szCs w:val="18"/>
              </w:rPr>
            </w:pPr>
            <w:r w:rsidRPr="008B537B">
              <w:rPr>
                <w:rFonts w:cstheme="majorHAnsi"/>
                <w:sz w:val="18"/>
                <w:szCs w:val="18"/>
              </w:rPr>
              <w:t>Moderate</w:t>
            </w:r>
          </w:p>
        </w:tc>
        <w:tc>
          <w:tcPr>
            <w:tcW w:w="2485" w:type="dxa"/>
            <w:gridSpan w:val="2"/>
            <w:shd w:val="clear" w:color="auto" w:fill="auto"/>
          </w:tcPr>
          <w:p w14:paraId="34CD6CD5" w14:textId="49905B86" w:rsidR="00694E41" w:rsidRPr="0055206C" w:rsidRDefault="0055206C" w:rsidP="00320F50">
            <w:pPr>
              <w:jc w:val="both"/>
              <w:rPr>
                <w:rFonts w:cstheme="majorHAnsi"/>
                <w:sz w:val="18"/>
                <w:szCs w:val="18"/>
              </w:rPr>
            </w:pPr>
            <w:r w:rsidRPr="0055206C">
              <w:rPr>
                <w:rFonts w:cstheme="majorHAnsi"/>
                <w:sz w:val="18"/>
                <w:szCs w:val="18"/>
              </w:rPr>
              <w:t xml:space="preserve"> Implementing restoration activities in human use landscapes could limit access to resources for local communities and their livestock in areas where restoration is being undertaken. The gazettement of new protected areas</w:t>
            </w:r>
            <w:r w:rsidR="00187AA2">
              <w:rPr>
                <w:rFonts w:cstheme="majorHAnsi"/>
                <w:sz w:val="18"/>
                <w:szCs w:val="18"/>
              </w:rPr>
              <w:t xml:space="preserve"> (forest reserves)</w:t>
            </w:r>
            <w:r w:rsidRPr="0055206C">
              <w:rPr>
                <w:rFonts w:cstheme="majorHAnsi"/>
                <w:sz w:val="18"/>
                <w:szCs w:val="18"/>
              </w:rPr>
              <w:t xml:space="preserve"> could impinge on the livelihoods of nearby communities, potentially restricting access to some resources.</w:t>
            </w:r>
            <w:r w:rsidR="00230355">
              <w:t xml:space="preserve"> </w:t>
            </w:r>
            <w:r w:rsidR="00230355" w:rsidRPr="00230355">
              <w:rPr>
                <w:rFonts w:cstheme="majorHAnsi"/>
                <w:sz w:val="18"/>
                <w:szCs w:val="18"/>
              </w:rPr>
              <w:t xml:space="preserve">However, </w:t>
            </w:r>
            <w:r w:rsidR="00230355" w:rsidRPr="00230355">
              <w:rPr>
                <w:rFonts w:cstheme="majorHAnsi"/>
                <w:sz w:val="18"/>
                <w:szCs w:val="18"/>
              </w:rPr>
              <w:lastRenderedPageBreak/>
              <w:t>communities will themselves determine the areal extent, type of restrictions and period of restriction. Furthermore, most of these areas are already in extremely poor condition and offer limited resources and services.</w:t>
            </w:r>
          </w:p>
        </w:tc>
        <w:tc>
          <w:tcPr>
            <w:tcW w:w="4813" w:type="dxa"/>
            <w:shd w:val="clear" w:color="auto" w:fill="auto"/>
          </w:tcPr>
          <w:p w14:paraId="0A74C7BA" w14:textId="58E421DF" w:rsidR="00694E41" w:rsidRPr="0055206C" w:rsidRDefault="00D144A6" w:rsidP="00320F50">
            <w:pPr>
              <w:jc w:val="both"/>
              <w:rPr>
                <w:rFonts w:cstheme="majorHAnsi"/>
                <w:sz w:val="18"/>
                <w:szCs w:val="18"/>
              </w:rPr>
            </w:pPr>
            <w:r>
              <w:rPr>
                <w:rFonts w:cstheme="majorHAnsi"/>
                <w:sz w:val="18"/>
                <w:szCs w:val="18"/>
              </w:rPr>
              <w:lastRenderedPageBreak/>
              <w:t>NILALEG is a community-</w:t>
            </w:r>
            <w:r w:rsidR="0055206C" w:rsidRPr="0055206C">
              <w:rPr>
                <w:rFonts w:cstheme="majorHAnsi"/>
                <w:sz w:val="18"/>
                <w:szCs w:val="18"/>
              </w:rPr>
              <w:t xml:space="preserve">led project where stakeholders will play a fundamental role in all aspects of project implementation. This specifically includes the </w:t>
            </w:r>
            <w:r w:rsidR="00C169D7" w:rsidRPr="0055206C">
              <w:rPr>
                <w:rFonts w:cstheme="majorHAnsi"/>
                <w:sz w:val="18"/>
                <w:szCs w:val="18"/>
              </w:rPr>
              <w:t>planning</w:t>
            </w:r>
            <w:r w:rsidR="0055206C" w:rsidRPr="0055206C">
              <w:rPr>
                <w:rFonts w:cstheme="majorHAnsi"/>
                <w:sz w:val="18"/>
                <w:szCs w:val="18"/>
              </w:rPr>
              <w:t xml:space="preserve"> of interventions wherein spatially explicit management and restoration plans will be developed with their participation.</w:t>
            </w:r>
            <w:r w:rsidR="00230355">
              <w:rPr>
                <w:rFonts w:cstheme="majorHAnsi"/>
                <w:sz w:val="18"/>
                <w:szCs w:val="18"/>
              </w:rPr>
              <w:t xml:space="preserve"> </w:t>
            </w:r>
            <w:r w:rsidR="002D0864" w:rsidRPr="0055206C">
              <w:rPr>
                <w:rFonts w:cstheme="majorHAnsi"/>
                <w:sz w:val="18"/>
                <w:szCs w:val="18"/>
              </w:rPr>
              <w:t>All project interventions will be based on detailed micro-level planning with active participation of communities’ members. A consensus on management and restoration measures will be a prerequisite to any intervention.</w:t>
            </w:r>
            <w:r w:rsidR="00230355">
              <w:rPr>
                <w:rFonts w:cstheme="majorHAnsi"/>
                <w:sz w:val="18"/>
                <w:szCs w:val="18"/>
              </w:rPr>
              <w:t xml:space="preserve"> </w:t>
            </w:r>
            <w:r w:rsidR="002D0864" w:rsidRPr="0055206C">
              <w:rPr>
                <w:rFonts w:cstheme="majorHAnsi"/>
                <w:sz w:val="18"/>
                <w:szCs w:val="18"/>
              </w:rPr>
              <w:t xml:space="preserve">Sites will be selected in a manner that alternative areas remain available for livestock and forest as well as NTFP extraction. Sites will be rotated to allow areas time for recovery while others are utilised. Most restoration sites will be accessible for measured and sustainable levels of exploitation - total exclusion of </w:t>
            </w:r>
            <w:r w:rsidR="002D0864" w:rsidRPr="0055206C">
              <w:rPr>
                <w:rFonts w:cstheme="majorHAnsi"/>
                <w:sz w:val="18"/>
                <w:szCs w:val="18"/>
              </w:rPr>
              <w:lastRenderedPageBreak/>
              <w:t xml:space="preserve">communities will be an exception for highly degraded and unstable sites alone. </w:t>
            </w:r>
          </w:p>
          <w:p w14:paraId="2AC8A72A" w14:textId="1939E93D" w:rsidR="00230355" w:rsidRDefault="00230355" w:rsidP="00320F50">
            <w:pPr>
              <w:jc w:val="both"/>
              <w:rPr>
                <w:rFonts w:cstheme="majorHAnsi"/>
                <w:sz w:val="18"/>
                <w:szCs w:val="18"/>
              </w:rPr>
            </w:pPr>
          </w:p>
          <w:p w14:paraId="143C162A" w14:textId="7C2DC83F" w:rsidR="00230355" w:rsidRPr="00230355" w:rsidRDefault="00230355" w:rsidP="00230355">
            <w:pPr>
              <w:jc w:val="both"/>
              <w:rPr>
                <w:rFonts w:cstheme="majorHAnsi"/>
                <w:sz w:val="18"/>
                <w:szCs w:val="18"/>
              </w:rPr>
            </w:pPr>
            <w:r w:rsidRPr="00230355">
              <w:rPr>
                <w:rFonts w:cstheme="majorHAnsi"/>
                <w:sz w:val="18"/>
                <w:szCs w:val="18"/>
              </w:rPr>
              <w:t xml:space="preserve">The Project will ensure that </w:t>
            </w:r>
            <w:r>
              <w:rPr>
                <w:rFonts w:cstheme="majorHAnsi"/>
                <w:sz w:val="18"/>
                <w:szCs w:val="18"/>
              </w:rPr>
              <w:t>access restrictions are</w:t>
            </w:r>
            <w:r w:rsidRPr="00230355">
              <w:rPr>
                <w:rFonts w:cstheme="majorHAnsi"/>
                <w:sz w:val="18"/>
                <w:szCs w:val="18"/>
              </w:rPr>
              <w:t xml:space="preserve"> temporary to enable </w:t>
            </w:r>
            <w:r>
              <w:rPr>
                <w:rFonts w:cstheme="majorHAnsi"/>
                <w:sz w:val="18"/>
                <w:szCs w:val="18"/>
              </w:rPr>
              <w:t>areas</w:t>
            </w:r>
            <w:r w:rsidRPr="00230355">
              <w:rPr>
                <w:rFonts w:cstheme="majorHAnsi"/>
                <w:sz w:val="18"/>
                <w:szCs w:val="18"/>
              </w:rPr>
              <w:t xml:space="preserve"> to be restored so that they can be used for grazing purposes later (impact in future) and if necessary, proper measures for controlled access will be pursued in the specific </w:t>
            </w:r>
            <w:r>
              <w:rPr>
                <w:rFonts w:cstheme="majorHAnsi"/>
                <w:sz w:val="18"/>
                <w:szCs w:val="18"/>
              </w:rPr>
              <w:t>f</w:t>
            </w:r>
            <w:r w:rsidRPr="00230355">
              <w:rPr>
                <w:rFonts w:cstheme="majorHAnsi"/>
                <w:sz w:val="18"/>
                <w:szCs w:val="18"/>
              </w:rPr>
              <w:t>ocal Landscapes.</w:t>
            </w:r>
            <w:r w:rsidR="00187AA2">
              <w:rPr>
                <w:rFonts w:cstheme="majorHAnsi"/>
                <w:sz w:val="18"/>
                <w:szCs w:val="18"/>
              </w:rPr>
              <w:t xml:space="preserve"> The Community Forest Management Plans and the State Forest Management Plans will promote, in line with the Forest Policy, regulated access to forest resources as well as beneficiation for the use of NTFPs as appropriate and as provided for through the Community Based Natural Resources Management Policy ( of 2013). </w:t>
            </w:r>
          </w:p>
          <w:p w14:paraId="602AFC95" w14:textId="77777777" w:rsidR="00230355" w:rsidRPr="00230355" w:rsidRDefault="00230355" w:rsidP="00230355">
            <w:pPr>
              <w:jc w:val="both"/>
              <w:rPr>
                <w:rFonts w:cstheme="majorHAnsi"/>
                <w:sz w:val="18"/>
                <w:szCs w:val="18"/>
              </w:rPr>
            </w:pPr>
          </w:p>
          <w:p w14:paraId="6C28CA3A" w14:textId="77777777" w:rsidR="00230355" w:rsidRPr="00230355" w:rsidRDefault="00230355" w:rsidP="00230355">
            <w:pPr>
              <w:jc w:val="both"/>
              <w:rPr>
                <w:rFonts w:cstheme="majorHAnsi"/>
                <w:sz w:val="18"/>
                <w:szCs w:val="18"/>
              </w:rPr>
            </w:pPr>
            <w:r w:rsidRPr="00230355">
              <w:rPr>
                <w:rFonts w:cstheme="majorHAnsi"/>
                <w:sz w:val="18"/>
                <w:szCs w:val="18"/>
              </w:rPr>
              <w:t xml:space="preserve">In order to ensure these risks are minimised and mitigated, stakeholders will play a fundamental role in all aspects of project implementation. This specifically includes formulation of spatially explicit management and restoration plans (micro-plans). Other safeguards include: </w:t>
            </w:r>
          </w:p>
          <w:p w14:paraId="73E2F4B3" w14:textId="67C694C3" w:rsidR="00230355" w:rsidRPr="008B537B" w:rsidRDefault="00230355" w:rsidP="008B537B">
            <w:pPr>
              <w:pStyle w:val="ListParagraph"/>
              <w:numPr>
                <w:ilvl w:val="0"/>
                <w:numId w:val="11"/>
              </w:numPr>
              <w:jc w:val="both"/>
              <w:rPr>
                <w:rFonts w:cstheme="majorHAnsi"/>
                <w:sz w:val="18"/>
                <w:szCs w:val="18"/>
              </w:rPr>
            </w:pPr>
            <w:r w:rsidRPr="008B537B">
              <w:rPr>
                <w:rFonts w:cstheme="majorHAnsi"/>
                <w:sz w:val="18"/>
                <w:szCs w:val="18"/>
              </w:rPr>
              <w:t xml:space="preserve">A consensus on management and restoration measures will be a prerequisite to any intervention. </w:t>
            </w:r>
          </w:p>
          <w:p w14:paraId="64D26AF1" w14:textId="0BCD8246" w:rsidR="00230355" w:rsidRPr="008B537B" w:rsidRDefault="00230355" w:rsidP="008B537B">
            <w:pPr>
              <w:pStyle w:val="ListParagraph"/>
              <w:numPr>
                <w:ilvl w:val="0"/>
                <w:numId w:val="11"/>
              </w:numPr>
              <w:jc w:val="both"/>
              <w:rPr>
                <w:rFonts w:cstheme="majorHAnsi"/>
                <w:sz w:val="18"/>
                <w:szCs w:val="18"/>
              </w:rPr>
            </w:pPr>
            <w:r w:rsidRPr="008B537B">
              <w:rPr>
                <w:rFonts w:cstheme="majorHAnsi"/>
                <w:sz w:val="18"/>
                <w:szCs w:val="18"/>
              </w:rPr>
              <w:t xml:space="preserve">Sites will be selected to ensure alternative areas remain available for livestock and forest as well as NTFP extraction. </w:t>
            </w:r>
          </w:p>
          <w:p w14:paraId="775D7963" w14:textId="3E0DA31C" w:rsidR="00230355" w:rsidRPr="008B537B" w:rsidRDefault="00230355" w:rsidP="008B537B">
            <w:pPr>
              <w:pStyle w:val="ListParagraph"/>
              <w:numPr>
                <w:ilvl w:val="0"/>
                <w:numId w:val="11"/>
              </w:numPr>
              <w:jc w:val="both"/>
              <w:rPr>
                <w:rFonts w:cstheme="majorHAnsi"/>
                <w:sz w:val="18"/>
                <w:szCs w:val="18"/>
              </w:rPr>
            </w:pPr>
            <w:r w:rsidRPr="008B537B">
              <w:rPr>
                <w:rFonts w:cstheme="majorHAnsi"/>
                <w:sz w:val="18"/>
                <w:szCs w:val="18"/>
              </w:rPr>
              <w:t xml:space="preserve">Sites will be rotated to allow areas time for recovery while others are utilised. </w:t>
            </w:r>
          </w:p>
          <w:p w14:paraId="5806C300" w14:textId="1ECE43C3" w:rsidR="00230355" w:rsidRPr="008B537B" w:rsidRDefault="00230355" w:rsidP="008B537B">
            <w:pPr>
              <w:pStyle w:val="ListParagraph"/>
              <w:numPr>
                <w:ilvl w:val="0"/>
                <w:numId w:val="11"/>
              </w:numPr>
              <w:jc w:val="both"/>
              <w:rPr>
                <w:rFonts w:cstheme="majorHAnsi"/>
                <w:sz w:val="18"/>
                <w:szCs w:val="18"/>
              </w:rPr>
            </w:pPr>
            <w:r w:rsidRPr="008B537B">
              <w:rPr>
                <w:rFonts w:cstheme="majorHAnsi"/>
                <w:sz w:val="18"/>
                <w:szCs w:val="18"/>
              </w:rPr>
              <w:t xml:space="preserve">Total exclusion of stakeholder will only be done in exceptional cases where the landscape is highly degraded and unstable. Most restoration sites will be accessible for measured and sustainable levels of exploitation. </w:t>
            </w:r>
          </w:p>
          <w:p w14:paraId="1673B08B" w14:textId="633D01EE" w:rsidR="00230355" w:rsidRPr="008B537B" w:rsidRDefault="00230355" w:rsidP="008B537B">
            <w:pPr>
              <w:pStyle w:val="ListParagraph"/>
              <w:numPr>
                <w:ilvl w:val="0"/>
                <w:numId w:val="11"/>
              </w:numPr>
              <w:jc w:val="both"/>
              <w:rPr>
                <w:rFonts w:cstheme="majorHAnsi"/>
                <w:sz w:val="18"/>
                <w:szCs w:val="18"/>
              </w:rPr>
            </w:pPr>
            <w:r w:rsidRPr="008B537B">
              <w:rPr>
                <w:rFonts w:cstheme="majorHAnsi"/>
                <w:sz w:val="18"/>
                <w:szCs w:val="18"/>
              </w:rPr>
              <w:t xml:space="preserve">As a strategy, landscapes will be planted with fast growing multiple use species of grasses, shrubs and trees to broaden the resource base and increase the productivity of the landscapes. </w:t>
            </w:r>
          </w:p>
          <w:p w14:paraId="3D1ED9C7" w14:textId="1471E050" w:rsidR="00230355" w:rsidRPr="008B537B" w:rsidRDefault="00230355" w:rsidP="008B537B">
            <w:pPr>
              <w:pStyle w:val="ListParagraph"/>
              <w:numPr>
                <w:ilvl w:val="0"/>
                <w:numId w:val="11"/>
              </w:numPr>
              <w:jc w:val="both"/>
              <w:rPr>
                <w:rFonts w:cstheme="majorHAnsi"/>
                <w:sz w:val="18"/>
                <w:szCs w:val="18"/>
              </w:rPr>
            </w:pPr>
            <w:r w:rsidRPr="008B537B">
              <w:rPr>
                <w:rFonts w:cstheme="majorHAnsi"/>
                <w:sz w:val="18"/>
                <w:szCs w:val="18"/>
              </w:rPr>
              <w:t>Soil and water harvesting through small structures with emphasis on dispersed, low cost structures will minimise inundation.</w:t>
            </w:r>
          </w:p>
        </w:tc>
      </w:tr>
      <w:tr w:rsidR="0055206C" w:rsidRPr="0055206C" w14:paraId="600F98EA" w14:textId="77777777" w:rsidTr="006D3441">
        <w:trPr>
          <w:gridAfter w:val="1"/>
          <w:wAfter w:w="56" w:type="dxa"/>
          <w:trHeight w:val="1871"/>
        </w:trPr>
        <w:tc>
          <w:tcPr>
            <w:tcW w:w="3644" w:type="dxa"/>
            <w:shd w:val="clear" w:color="auto" w:fill="auto"/>
          </w:tcPr>
          <w:p w14:paraId="76462C86" w14:textId="444D1429" w:rsidR="00694E41" w:rsidRDefault="008048F6" w:rsidP="00320F50">
            <w:pPr>
              <w:jc w:val="both"/>
              <w:rPr>
                <w:rFonts w:cstheme="majorHAnsi"/>
                <w:sz w:val="18"/>
                <w:szCs w:val="18"/>
              </w:rPr>
            </w:pPr>
            <w:r w:rsidRPr="008B537B">
              <w:rPr>
                <w:rFonts w:cstheme="majorHAnsi"/>
                <w:sz w:val="18"/>
                <w:szCs w:val="18"/>
              </w:rPr>
              <w:lastRenderedPageBreak/>
              <w:t xml:space="preserve">Risk </w:t>
            </w:r>
            <w:r w:rsidR="00577745">
              <w:rPr>
                <w:rFonts w:cstheme="majorHAnsi"/>
                <w:sz w:val="18"/>
                <w:szCs w:val="18"/>
              </w:rPr>
              <w:t>8</w:t>
            </w:r>
            <w:r w:rsidRPr="008B537B">
              <w:rPr>
                <w:rFonts w:cstheme="majorHAnsi"/>
                <w:sz w:val="18"/>
                <w:szCs w:val="18"/>
              </w:rPr>
              <w:t xml:space="preserve">: </w:t>
            </w:r>
            <w:r w:rsidR="00E7240E">
              <w:rPr>
                <w:rFonts w:cstheme="majorHAnsi"/>
                <w:sz w:val="18"/>
                <w:szCs w:val="18"/>
              </w:rPr>
              <w:t xml:space="preserve">The promotion of nature-based enterprises, which will depend on the harvesting, value addition and sale of timber and non-timber forest products could lead to a risk of </w:t>
            </w:r>
            <w:r w:rsidR="00E10E38">
              <w:rPr>
                <w:rFonts w:cstheme="majorHAnsi"/>
                <w:sz w:val="18"/>
                <w:szCs w:val="18"/>
              </w:rPr>
              <w:t>over-</w:t>
            </w:r>
            <w:r w:rsidR="002D0864" w:rsidRPr="008B537B">
              <w:rPr>
                <w:rFonts w:cstheme="majorHAnsi"/>
                <w:sz w:val="18"/>
                <w:szCs w:val="18"/>
              </w:rPr>
              <w:t>extraction of valuable species</w:t>
            </w:r>
            <w:r w:rsidR="00E7240E">
              <w:rPr>
                <w:rFonts w:cstheme="majorHAnsi"/>
                <w:sz w:val="18"/>
                <w:szCs w:val="18"/>
              </w:rPr>
              <w:t>.</w:t>
            </w:r>
          </w:p>
          <w:p w14:paraId="309836AD" w14:textId="5A765BC5" w:rsidR="00E7240E" w:rsidRDefault="00E7240E" w:rsidP="00320F50">
            <w:pPr>
              <w:jc w:val="both"/>
              <w:rPr>
                <w:rFonts w:cstheme="majorHAnsi"/>
                <w:sz w:val="18"/>
                <w:szCs w:val="18"/>
              </w:rPr>
            </w:pPr>
          </w:p>
          <w:p w14:paraId="21FED86A" w14:textId="3358F62A" w:rsidR="00E45894" w:rsidRDefault="00E45894" w:rsidP="00320F50">
            <w:pPr>
              <w:jc w:val="both"/>
              <w:rPr>
                <w:rFonts w:cstheme="majorHAnsi"/>
                <w:sz w:val="18"/>
                <w:szCs w:val="18"/>
              </w:rPr>
            </w:pPr>
            <w:r>
              <w:rPr>
                <w:rFonts w:cstheme="majorHAnsi"/>
                <w:sz w:val="18"/>
                <w:szCs w:val="18"/>
              </w:rPr>
              <w:t>(</w:t>
            </w:r>
            <w:r w:rsidR="00E7240E">
              <w:rPr>
                <w:rFonts w:cstheme="majorHAnsi"/>
                <w:sz w:val="18"/>
                <w:szCs w:val="18"/>
              </w:rPr>
              <w:t>Principle 3</w:t>
            </w:r>
            <w:r>
              <w:rPr>
                <w:rFonts w:cstheme="majorHAnsi"/>
                <w:sz w:val="18"/>
                <w:szCs w:val="18"/>
              </w:rPr>
              <w:t>)</w:t>
            </w:r>
            <w:r w:rsidR="00E7240E">
              <w:rPr>
                <w:rFonts w:cstheme="majorHAnsi"/>
                <w:sz w:val="18"/>
                <w:szCs w:val="18"/>
              </w:rPr>
              <w:t xml:space="preserve"> </w:t>
            </w:r>
          </w:p>
          <w:p w14:paraId="60880E2D" w14:textId="28034F1D" w:rsidR="00E7240E" w:rsidRPr="008B537B" w:rsidRDefault="00E7240E" w:rsidP="00320F50">
            <w:pPr>
              <w:jc w:val="both"/>
              <w:rPr>
                <w:rFonts w:cstheme="majorHAnsi"/>
                <w:sz w:val="18"/>
                <w:szCs w:val="18"/>
              </w:rPr>
            </w:pPr>
            <w:r>
              <w:rPr>
                <w:rFonts w:cstheme="majorHAnsi"/>
                <w:sz w:val="18"/>
                <w:szCs w:val="18"/>
              </w:rPr>
              <w:t>(Standard 1: 1.6</w:t>
            </w:r>
            <w:r w:rsidR="00E10E38">
              <w:rPr>
                <w:rFonts w:cstheme="majorHAnsi"/>
                <w:sz w:val="18"/>
                <w:szCs w:val="18"/>
              </w:rPr>
              <w:t>, 1.11</w:t>
            </w:r>
            <w:r>
              <w:rPr>
                <w:rFonts w:cstheme="majorHAnsi"/>
                <w:sz w:val="18"/>
                <w:szCs w:val="18"/>
              </w:rPr>
              <w:t>)</w:t>
            </w:r>
          </w:p>
          <w:p w14:paraId="7D271646" w14:textId="77777777" w:rsidR="00694E41" w:rsidRPr="00577A34" w:rsidRDefault="00694E41" w:rsidP="00320F50">
            <w:pPr>
              <w:jc w:val="both"/>
              <w:rPr>
                <w:rFonts w:cstheme="majorHAnsi"/>
                <w:sz w:val="18"/>
                <w:szCs w:val="18"/>
              </w:rPr>
            </w:pPr>
          </w:p>
        </w:tc>
        <w:tc>
          <w:tcPr>
            <w:tcW w:w="1168" w:type="dxa"/>
            <w:shd w:val="clear" w:color="auto" w:fill="auto"/>
          </w:tcPr>
          <w:p w14:paraId="5F8E7689" w14:textId="77777777" w:rsidR="00694E41" w:rsidRPr="0055206C" w:rsidRDefault="002D0864" w:rsidP="00320F50">
            <w:pPr>
              <w:jc w:val="both"/>
              <w:rPr>
                <w:rFonts w:cstheme="majorHAnsi"/>
                <w:sz w:val="18"/>
                <w:szCs w:val="18"/>
              </w:rPr>
            </w:pPr>
            <w:r w:rsidRPr="0055206C">
              <w:rPr>
                <w:rFonts w:cstheme="majorHAnsi"/>
                <w:sz w:val="18"/>
                <w:szCs w:val="18"/>
              </w:rPr>
              <w:t>I = 2</w:t>
            </w:r>
          </w:p>
          <w:p w14:paraId="77665064" w14:textId="77777777" w:rsidR="00694E41" w:rsidRPr="0055206C" w:rsidRDefault="002D0864" w:rsidP="00320F50">
            <w:pPr>
              <w:jc w:val="both"/>
              <w:rPr>
                <w:rFonts w:cstheme="majorHAnsi"/>
                <w:sz w:val="18"/>
                <w:szCs w:val="18"/>
              </w:rPr>
            </w:pPr>
            <w:r w:rsidRPr="0055206C">
              <w:rPr>
                <w:rFonts w:cstheme="majorHAnsi"/>
                <w:sz w:val="18"/>
                <w:szCs w:val="18"/>
              </w:rPr>
              <w:t>P = 3</w:t>
            </w:r>
          </w:p>
        </w:tc>
        <w:tc>
          <w:tcPr>
            <w:tcW w:w="1012" w:type="dxa"/>
            <w:shd w:val="clear" w:color="auto" w:fill="auto"/>
          </w:tcPr>
          <w:p w14:paraId="2B26F860" w14:textId="77777777" w:rsidR="00694E41" w:rsidRPr="008B537B" w:rsidRDefault="002D0864" w:rsidP="00320F50">
            <w:pPr>
              <w:jc w:val="both"/>
              <w:rPr>
                <w:rFonts w:cstheme="majorHAnsi"/>
                <w:sz w:val="18"/>
                <w:szCs w:val="18"/>
              </w:rPr>
            </w:pPr>
            <w:r w:rsidRPr="008B537B">
              <w:rPr>
                <w:rFonts w:cstheme="majorHAnsi"/>
                <w:sz w:val="18"/>
                <w:szCs w:val="18"/>
              </w:rPr>
              <w:t>Low</w:t>
            </w:r>
          </w:p>
        </w:tc>
        <w:tc>
          <w:tcPr>
            <w:tcW w:w="2485" w:type="dxa"/>
            <w:gridSpan w:val="2"/>
            <w:shd w:val="clear" w:color="auto" w:fill="auto"/>
          </w:tcPr>
          <w:p w14:paraId="11135205" w14:textId="7AB8C002" w:rsidR="00694E41" w:rsidRPr="0055206C" w:rsidRDefault="008048F6" w:rsidP="00320F50">
            <w:pPr>
              <w:jc w:val="both"/>
              <w:rPr>
                <w:rFonts w:cstheme="majorHAnsi"/>
                <w:sz w:val="18"/>
                <w:szCs w:val="18"/>
              </w:rPr>
            </w:pPr>
            <w:r>
              <w:rPr>
                <w:rFonts w:cstheme="majorHAnsi"/>
                <w:sz w:val="18"/>
                <w:szCs w:val="18"/>
              </w:rPr>
              <w:t>T</w:t>
            </w:r>
            <w:r w:rsidRPr="0055206C">
              <w:rPr>
                <w:rFonts w:cstheme="majorHAnsi"/>
                <w:sz w:val="18"/>
                <w:szCs w:val="18"/>
              </w:rPr>
              <w:t xml:space="preserve">he project </w:t>
            </w:r>
            <w:r w:rsidR="004F6342">
              <w:rPr>
                <w:rFonts w:cstheme="majorHAnsi"/>
                <w:sz w:val="18"/>
                <w:szCs w:val="18"/>
              </w:rPr>
              <w:t xml:space="preserve">will support </w:t>
            </w:r>
            <w:r w:rsidRPr="0055206C">
              <w:rPr>
                <w:rFonts w:cstheme="majorHAnsi"/>
                <w:sz w:val="18"/>
                <w:szCs w:val="18"/>
              </w:rPr>
              <w:t>livelihood</w:t>
            </w:r>
            <w:r w:rsidR="004F6342">
              <w:rPr>
                <w:rFonts w:cstheme="majorHAnsi"/>
                <w:sz w:val="18"/>
                <w:szCs w:val="18"/>
              </w:rPr>
              <w:t xml:space="preserve"> improvement</w:t>
            </w:r>
            <w:r w:rsidRPr="0055206C">
              <w:rPr>
                <w:rFonts w:cstheme="majorHAnsi"/>
                <w:sz w:val="18"/>
                <w:szCs w:val="18"/>
              </w:rPr>
              <w:t>s of local communities by increasing opportunities for processing and marketing of forest produce</w:t>
            </w:r>
            <w:r w:rsidR="004F6342">
              <w:rPr>
                <w:rFonts w:cstheme="majorHAnsi"/>
                <w:sz w:val="18"/>
                <w:szCs w:val="18"/>
              </w:rPr>
              <w:t xml:space="preserve"> (timber and NTFP)</w:t>
            </w:r>
            <w:r w:rsidRPr="0055206C">
              <w:rPr>
                <w:rFonts w:cstheme="majorHAnsi"/>
                <w:sz w:val="18"/>
                <w:szCs w:val="18"/>
              </w:rPr>
              <w:t xml:space="preserve">. This may lead to over-extraction and unsustainable extraction of important plants </w:t>
            </w:r>
            <w:r w:rsidR="004F6342">
              <w:rPr>
                <w:rFonts w:cstheme="majorHAnsi"/>
                <w:sz w:val="18"/>
                <w:szCs w:val="18"/>
              </w:rPr>
              <w:lastRenderedPageBreak/>
              <w:t xml:space="preserve">and NTFPs </w:t>
            </w:r>
            <w:r w:rsidRPr="0055206C">
              <w:rPr>
                <w:rFonts w:cstheme="majorHAnsi"/>
                <w:sz w:val="18"/>
                <w:szCs w:val="18"/>
              </w:rPr>
              <w:t>to meet growing commercial demands.</w:t>
            </w:r>
          </w:p>
        </w:tc>
        <w:tc>
          <w:tcPr>
            <w:tcW w:w="4813" w:type="dxa"/>
            <w:shd w:val="clear" w:color="auto" w:fill="auto"/>
          </w:tcPr>
          <w:p w14:paraId="2D3E46CF" w14:textId="1245A8DC" w:rsidR="008048F6" w:rsidRDefault="004F6342" w:rsidP="00320F50">
            <w:pPr>
              <w:jc w:val="both"/>
              <w:rPr>
                <w:rFonts w:cstheme="majorHAnsi"/>
                <w:sz w:val="18"/>
                <w:szCs w:val="18"/>
              </w:rPr>
            </w:pPr>
            <w:r>
              <w:rPr>
                <w:rFonts w:cstheme="majorHAnsi"/>
                <w:sz w:val="18"/>
                <w:szCs w:val="18"/>
              </w:rPr>
              <w:lastRenderedPageBreak/>
              <w:t>The</w:t>
            </w:r>
            <w:r w:rsidR="00EA085D" w:rsidRPr="00EA085D">
              <w:rPr>
                <w:rFonts w:eastAsia="Times New Roman" w:cstheme="majorHAnsi"/>
                <w:sz w:val="18"/>
                <w:szCs w:val="18"/>
              </w:rPr>
              <w:t xml:space="preserve"> </w:t>
            </w:r>
            <w:r w:rsidR="00EA085D">
              <w:rPr>
                <w:rFonts w:eastAsia="Times New Roman" w:cstheme="majorHAnsi"/>
                <w:sz w:val="18"/>
                <w:szCs w:val="18"/>
              </w:rPr>
              <w:t>P</w:t>
            </w:r>
            <w:r w:rsidR="00EA085D" w:rsidRPr="00EA085D">
              <w:rPr>
                <w:rFonts w:eastAsia="Times New Roman" w:cstheme="majorHAnsi"/>
                <w:sz w:val="18"/>
                <w:szCs w:val="18"/>
              </w:rPr>
              <w:t xml:space="preserve">roject is focused on ameliorating unsustainable extraction of natural resources by introducing and building capacities in rangeland management and reforestation. </w:t>
            </w:r>
            <w:r>
              <w:rPr>
                <w:rFonts w:eastAsia="Times New Roman" w:cstheme="majorHAnsi"/>
                <w:sz w:val="18"/>
                <w:szCs w:val="18"/>
              </w:rPr>
              <w:t>It will therefore seek to ensure that e</w:t>
            </w:r>
            <w:r w:rsidR="00EA085D" w:rsidRPr="00EA085D">
              <w:rPr>
                <w:rFonts w:eastAsia="Times New Roman" w:cstheme="majorHAnsi"/>
                <w:sz w:val="18"/>
                <w:szCs w:val="18"/>
              </w:rPr>
              <w:t>stablished best practices will replace existing unsustainable methods and in</w:t>
            </w:r>
            <w:r w:rsidR="00E7240E">
              <w:rPr>
                <w:rFonts w:eastAsia="Times New Roman" w:cstheme="majorHAnsi"/>
                <w:sz w:val="18"/>
                <w:szCs w:val="18"/>
              </w:rPr>
              <w:t>st</w:t>
            </w:r>
            <w:r w:rsidR="00E85203">
              <w:rPr>
                <w:rFonts w:eastAsia="Times New Roman" w:cstheme="majorHAnsi"/>
                <w:sz w:val="18"/>
                <w:szCs w:val="18"/>
              </w:rPr>
              <w:t>i</w:t>
            </w:r>
            <w:r w:rsidR="00EA085D" w:rsidRPr="00EA085D">
              <w:rPr>
                <w:rFonts w:eastAsia="Times New Roman" w:cstheme="majorHAnsi"/>
                <w:sz w:val="18"/>
                <w:szCs w:val="18"/>
              </w:rPr>
              <w:t xml:space="preserve">tutions entrusted with enforcement of conservation and management of these resources will be strengthened. Government of Namibia policies regulating the extraction of timber and non-timber forest products through the issuing of licences and the </w:t>
            </w:r>
            <w:r w:rsidR="00EA085D" w:rsidRPr="00EA085D">
              <w:rPr>
                <w:rFonts w:eastAsia="Times New Roman" w:cstheme="majorHAnsi"/>
                <w:sz w:val="18"/>
                <w:szCs w:val="18"/>
              </w:rPr>
              <w:lastRenderedPageBreak/>
              <w:t>collection of fees will be strengthened. This specifically includes the regulations of 2015 which provide an operational framework to the 2001 act.</w:t>
            </w:r>
            <w:r w:rsidR="00B80286" w:rsidRPr="0055206C">
              <w:rPr>
                <w:rFonts w:cstheme="majorHAnsi"/>
                <w:sz w:val="18"/>
                <w:szCs w:val="18"/>
              </w:rPr>
              <w:t xml:space="preserve"> </w:t>
            </w:r>
            <w:r w:rsidR="007D72E7">
              <w:rPr>
                <w:rFonts w:cstheme="majorHAnsi"/>
                <w:sz w:val="18"/>
                <w:szCs w:val="18"/>
              </w:rPr>
              <w:t>C</w:t>
            </w:r>
            <w:r w:rsidR="00B80286" w:rsidRPr="0055206C">
              <w:rPr>
                <w:rFonts w:cstheme="majorHAnsi"/>
                <w:sz w:val="18"/>
                <w:szCs w:val="18"/>
              </w:rPr>
              <w:t xml:space="preserve">ommunities will be supported </w:t>
            </w:r>
            <w:r w:rsidR="007D72E7">
              <w:rPr>
                <w:rFonts w:cstheme="majorHAnsi"/>
                <w:sz w:val="18"/>
                <w:szCs w:val="18"/>
              </w:rPr>
              <w:t>to</w:t>
            </w:r>
            <w:r w:rsidR="007D72E7" w:rsidRPr="0055206C">
              <w:rPr>
                <w:rFonts w:cstheme="majorHAnsi"/>
                <w:sz w:val="18"/>
                <w:szCs w:val="18"/>
              </w:rPr>
              <w:t xml:space="preserve"> </w:t>
            </w:r>
            <w:r w:rsidR="00B80286" w:rsidRPr="0055206C">
              <w:rPr>
                <w:rFonts w:cstheme="majorHAnsi"/>
                <w:sz w:val="18"/>
                <w:szCs w:val="18"/>
              </w:rPr>
              <w:t xml:space="preserve">develop and implement management plans that </w:t>
            </w:r>
            <w:r w:rsidR="007D72E7">
              <w:rPr>
                <w:rFonts w:cstheme="majorHAnsi"/>
                <w:sz w:val="18"/>
                <w:szCs w:val="18"/>
              </w:rPr>
              <w:t>promote</w:t>
            </w:r>
            <w:r w:rsidR="007D72E7" w:rsidRPr="0055206C">
              <w:rPr>
                <w:rFonts w:cstheme="majorHAnsi"/>
                <w:sz w:val="18"/>
                <w:szCs w:val="18"/>
              </w:rPr>
              <w:t xml:space="preserve"> </w:t>
            </w:r>
            <w:r w:rsidR="00B80286" w:rsidRPr="0055206C">
              <w:rPr>
                <w:rFonts w:cstheme="majorHAnsi"/>
                <w:sz w:val="18"/>
                <w:szCs w:val="18"/>
              </w:rPr>
              <w:t>sustainable harvesting.</w:t>
            </w:r>
          </w:p>
          <w:p w14:paraId="492F477E" w14:textId="77777777" w:rsidR="008048F6" w:rsidRDefault="008048F6" w:rsidP="00320F50">
            <w:pPr>
              <w:jc w:val="both"/>
              <w:rPr>
                <w:rFonts w:cstheme="majorHAnsi"/>
                <w:sz w:val="18"/>
                <w:szCs w:val="18"/>
              </w:rPr>
            </w:pPr>
          </w:p>
          <w:p w14:paraId="2A3C22CB" w14:textId="730FA1D2" w:rsidR="00EA085D" w:rsidRPr="0055206C" w:rsidRDefault="00B80286" w:rsidP="00320F50">
            <w:pPr>
              <w:jc w:val="both"/>
              <w:rPr>
                <w:rFonts w:cstheme="majorHAnsi"/>
                <w:sz w:val="18"/>
                <w:szCs w:val="18"/>
              </w:rPr>
            </w:pPr>
            <w:r>
              <w:rPr>
                <w:rFonts w:cstheme="majorHAnsi"/>
                <w:sz w:val="18"/>
                <w:szCs w:val="18"/>
              </w:rPr>
              <w:t xml:space="preserve">However, to ensure that </w:t>
            </w:r>
            <w:r w:rsidR="007D72E7">
              <w:rPr>
                <w:rFonts w:cstheme="majorHAnsi"/>
                <w:sz w:val="18"/>
                <w:szCs w:val="18"/>
              </w:rPr>
              <w:t xml:space="preserve">the threat of overharvesting </w:t>
            </w:r>
            <w:r>
              <w:rPr>
                <w:rFonts w:cstheme="majorHAnsi"/>
                <w:sz w:val="18"/>
                <w:szCs w:val="18"/>
              </w:rPr>
              <w:t>is minimised, there is a need to s</w:t>
            </w:r>
            <w:r w:rsidR="002D0864" w:rsidRPr="0055206C">
              <w:rPr>
                <w:rFonts w:cstheme="majorHAnsi"/>
                <w:sz w:val="18"/>
                <w:szCs w:val="18"/>
              </w:rPr>
              <w:t>et</w:t>
            </w:r>
            <w:r>
              <w:rPr>
                <w:rFonts w:cstheme="majorHAnsi"/>
                <w:sz w:val="18"/>
                <w:szCs w:val="18"/>
              </w:rPr>
              <w:t xml:space="preserve"> up</w:t>
            </w:r>
            <w:r w:rsidR="002D0864" w:rsidRPr="0055206C">
              <w:rPr>
                <w:rFonts w:cstheme="majorHAnsi"/>
                <w:sz w:val="18"/>
                <w:szCs w:val="18"/>
              </w:rPr>
              <w:t xml:space="preserve"> of extraction limits through dialogue with local communities and based on a detailed ecological assessments of resource availability, regeneration and sustainable yields for each landscape. </w:t>
            </w:r>
            <w:r w:rsidR="007D72E7">
              <w:rPr>
                <w:rFonts w:cstheme="majorHAnsi"/>
                <w:sz w:val="18"/>
                <w:szCs w:val="18"/>
              </w:rPr>
              <w:t>S</w:t>
            </w:r>
            <w:r w:rsidR="00EF24B8">
              <w:rPr>
                <w:rFonts w:cstheme="majorHAnsi"/>
                <w:sz w:val="18"/>
                <w:szCs w:val="18"/>
              </w:rPr>
              <w:t xml:space="preserve">ite management plans </w:t>
            </w:r>
            <w:r w:rsidR="007D72E7">
              <w:rPr>
                <w:rFonts w:cstheme="majorHAnsi"/>
                <w:sz w:val="18"/>
                <w:szCs w:val="18"/>
              </w:rPr>
              <w:t xml:space="preserve">that </w:t>
            </w:r>
            <w:r w:rsidR="00EF24B8">
              <w:rPr>
                <w:rFonts w:cstheme="majorHAnsi"/>
                <w:sz w:val="18"/>
                <w:szCs w:val="18"/>
              </w:rPr>
              <w:t xml:space="preserve">follow the practices of developing Integrated natural resources management (as done in the Community Forests or Conservancies) will be </w:t>
            </w:r>
            <w:r w:rsidR="007D72E7">
              <w:rPr>
                <w:rFonts w:cstheme="majorHAnsi"/>
                <w:sz w:val="18"/>
                <w:szCs w:val="18"/>
              </w:rPr>
              <w:t>prepared</w:t>
            </w:r>
            <w:r w:rsidR="00EF24B8">
              <w:rPr>
                <w:rFonts w:cstheme="majorHAnsi"/>
                <w:sz w:val="18"/>
                <w:szCs w:val="18"/>
              </w:rPr>
              <w:t xml:space="preserve">. </w:t>
            </w:r>
            <w:r w:rsidR="007D72E7">
              <w:rPr>
                <w:rFonts w:cstheme="majorHAnsi"/>
                <w:sz w:val="18"/>
                <w:szCs w:val="18"/>
              </w:rPr>
              <w:t xml:space="preserve">The management plans will ensure that sales are regulated through existing local level institutional </w:t>
            </w:r>
            <w:r w:rsidR="002D0864" w:rsidRPr="0055206C">
              <w:rPr>
                <w:rFonts w:cstheme="majorHAnsi"/>
                <w:sz w:val="18"/>
                <w:szCs w:val="18"/>
              </w:rPr>
              <w:t xml:space="preserve">arrangements </w:t>
            </w:r>
            <w:r w:rsidR="007D72E7">
              <w:rPr>
                <w:rFonts w:cstheme="majorHAnsi"/>
                <w:sz w:val="18"/>
                <w:szCs w:val="18"/>
              </w:rPr>
              <w:t xml:space="preserve">as </w:t>
            </w:r>
            <w:r w:rsidR="002D0864" w:rsidRPr="0055206C">
              <w:rPr>
                <w:rFonts w:cstheme="majorHAnsi"/>
                <w:sz w:val="18"/>
                <w:szCs w:val="18"/>
              </w:rPr>
              <w:t xml:space="preserve">specified in the </w:t>
            </w:r>
            <w:r w:rsidR="007D72E7">
              <w:rPr>
                <w:rFonts w:cstheme="majorHAnsi"/>
                <w:sz w:val="18"/>
                <w:szCs w:val="18"/>
              </w:rPr>
              <w:t>N</w:t>
            </w:r>
            <w:r w:rsidR="007D72E7" w:rsidRPr="0055206C">
              <w:rPr>
                <w:rFonts w:cstheme="majorHAnsi"/>
                <w:sz w:val="18"/>
                <w:szCs w:val="18"/>
              </w:rPr>
              <w:t xml:space="preserve">ational </w:t>
            </w:r>
            <w:r w:rsidR="007D72E7">
              <w:rPr>
                <w:rFonts w:cstheme="majorHAnsi"/>
                <w:sz w:val="18"/>
                <w:szCs w:val="18"/>
              </w:rPr>
              <w:t>F</w:t>
            </w:r>
            <w:r w:rsidR="002D0864" w:rsidRPr="0055206C">
              <w:rPr>
                <w:rFonts w:cstheme="majorHAnsi"/>
                <w:sz w:val="18"/>
                <w:szCs w:val="18"/>
              </w:rPr>
              <w:t xml:space="preserve">orest </w:t>
            </w:r>
            <w:r w:rsidR="007D72E7">
              <w:rPr>
                <w:rFonts w:cstheme="majorHAnsi"/>
                <w:sz w:val="18"/>
                <w:szCs w:val="18"/>
              </w:rPr>
              <w:t>P</w:t>
            </w:r>
            <w:r w:rsidR="002D0864" w:rsidRPr="0055206C">
              <w:rPr>
                <w:rFonts w:cstheme="majorHAnsi"/>
                <w:sz w:val="18"/>
                <w:szCs w:val="18"/>
              </w:rPr>
              <w:t xml:space="preserve">olicy and </w:t>
            </w:r>
            <w:r w:rsidR="007D72E7">
              <w:rPr>
                <w:rFonts w:cstheme="majorHAnsi"/>
                <w:sz w:val="18"/>
                <w:szCs w:val="18"/>
              </w:rPr>
              <w:t xml:space="preserve">based of </w:t>
            </w:r>
            <w:r w:rsidR="002D0864" w:rsidRPr="0055206C">
              <w:rPr>
                <w:rFonts w:cstheme="majorHAnsi"/>
                <w:sz w:val="18"/>
                <w:szCs w:val="18"/>
              </w:rPr>
              <w:t>best practice</w:t>
            </w:r>
            <w:r w:rsidR="007D72E7">
              <w:rPr>
                <w:rFonts w:cstheme="majorHAnsi"/>
                <w:sz w:val="18"/>
                <w:szCs w:val="18"/>
              </w:rPr>
              <w:t xml:space="preserve">. </w:t>
            </w:r>
            <w:r w:rsidR="002D0864" w:rsidRPr="0055206C">
              <w:rPr>
                <w:rFonts w:cstheme="majorHAnsi"/>
                <w:sz w:val="18"/>
                <w:szCs w:val="18"/>
              </w:rPr>
              <w:t xml:space="preserve">Training </w:t>
            </w:r>
            <w:r w:rsidR="007D72E7">
              <w:rPr>
                <w:rFonts w:cstheme="majorHAnsi"/>
                <w:sz w:val="18"/>
                <w:szCs w:val="18"/>
              </w:rPr>
              <w:t xml:space="preserve">and capacity building for communities on ILM is planned as part of Output 1.2. </w:t>
            </w:r>
          </w:p>
        </w:tc>
      </w:tr>
      <w:tr w:rsidR="003F01CB" w:rsidRPr="0055206C" w14:paraId="4892ACAA" w14:textId="77777777" w:rsidTr="00FE5A48">
        <w:trPr>
          <w:gridAfter w:val="1"/>
          <w:wAfter w:w="56" w:type="dxa"/>
          <w:trHeight w:val="2510"/>
        </w:trPr>
        <w:tc>
          <w:tcPr>
            <w:tcW w:w="3644" w:type="dxa"/>
            <w:shd w:val="clear" w:color="auto" w:fill="auto"/>
          </w:tcPr>
          <w:p w14:paraId="5105A73C" w14:textId="283F36FD" w:rsidR="003F01CB" w:rsidRDefault="003F01CB" w:rsidP="00320F50">
            <w:pPr>
              <w:jc w:val="both"/>
              <w:rPr>
                <w:rFonts w:cstheme="majorHAnsi"/>
                <w:sz w:val="18"/>
                <w:szCs w:val="18"/>
              </w:rPr>
            </w:pPr>
            <w:r w:rsidRPr="008B537B">
              <w:rPr>
                <w:rFonts w:cstheme="majorHAnsi"/>
                <w:sz w:val="18"/>
                <w:szCs w:val="18"/>
              </w:rPr>
              <w:lastRenderedPageBreak/>
              <w:t xml:space="preserve">Risk </w:t>
            </w:r>
            <w:r w:rsidR="00577745">
              <w:rPr>
                <w:rFonts w:cstheme="majorHAnsi"/>
                <w:sz w:val="18"/>
                <w:szCs w:val="18"/>
              </w:rPr>
              <w:t>9</w:t>
            </w:r>
            <w:r w:rsidRPr="008B537B">
              <w:rPr>
                <w:rFonts w:cstheme="majorHAnsi"/>
                <w:sz w:val="18"/>
                <w:szCs w:val="18"/>
              </w:rPr>
              <w:t>: Pollution from the generation of non-haza</w:t>
            </w:r>
            <w:r w:rsidR="00E85203">
              <w:rPr>
                <w:rFonts w:cstheme="majorHAnsi"/>
                <w:sz w:val="18"/>
                <w:szCs w:val="18"/>
              </w:rPr>
              <w:t>r</w:t>
            </w:r>
            <w:r w:rsidRPr="008B537B">
              <w:rPr>
                <w:rFonts w:cstheme="majorHAnsi"/>
                <w:sz w:val="18"/>
                <w:szCs w:val="18"/>
              </w:rPr>
              <w:t>dous waste from charcoal, tar and biochar</w:t>
            </w:r>
            <w:r w:rsidR="00BE29D9">
              <w:rPr>
                <w:rFonts w:cstheme="majorHAnsi"/>
                <w:sz w:val="18"/>
                <w:szCs w:val="18"/>
              </w:rPr>
              <w:t xml:space="preserve"> production activities. </w:t>
            </w:r>
          </w:p>
          <w:p w14:paraId="15F553A5" w14:textId="77777777" w:rsidR="00E45894" w:rsidRDefault="00E45894" w:rsidP="00320F50">
            <w:pPr>
              <w:jc w:val="both"/>
              <w:rPr>
                <w:rFonts w:cstheme="majorHAnsi"/>
                <w:sz w:val="18"/>
                <w:szCs w:val="18"/>
              </w:rPr>
            </w:pPr>
          </w:p>
          <w:p w14:paraId="2EBEF3A1" w14:textId="7F1141D7" w:rsidR="00E45894" w:rsidRPr="008B537B" w:rsidRDefault="00E45894" w:rsidP="00320F50">
            <w:pPr>
              <w:jc w:val="both"/>
              <w:rPr>
                <w:rFonts w:cstheme="majorHAnsi"/>
                <w:sz w:val="18"/>
                <w:szCs w:val="18"/>
              </w:rPr>
            </w:pPr>
            <w:r>
              <w:rPr>
                <w:rFonts w:cstheme="majorHAnsi"/>
                <w:sz w:val="18"/>
                <w:szCs w:val="18"/>
              </w:rPr>
              <w:t>(Standard 7.2)</w:t>
            </w:r>
          </w:p>
        </w:tc>
        <w:tc>
          <w:tcPr>
            <w:tcW w:w="1168" w:type="dxa"/>
            <w:shd w:val="clear" w:color="auto" w:fill="auto"/>
          </w:tcPr>
          <w:p w14:paraId="514E666F" w14:textId="77777777" w:rsidR="003F01CB" w:rsidRDefault="003F01CB" w:rsidP="00320F50">
            <w:pPr>
              <w:jc w:val="both"/>
              <w:rPr>
                <w:rFonts w:cstheme="majorHAnsi"/>
                <w:sz w:val="18"/>
                <w:szCs w:val="18"/>
              </w:rPr>
            </w:pPr>
            <w:r>
              <w:rPr>
                <w:rFonts w:cstheme="majorHAnsi"/>
                <w:sz w:val="18"/>
                <w:szCs w:val="18"/>
              </w:rPr>
              <w:t xml:space="preserve">I = </w:t>
            </w:r>
          </w:p>
          <w:p w14:paraId="6E952946" w14:textId="02B03ECD" w:rsidR="00A270F3" w:rsidRPr="0055206C" w:rsidRDefault="00A270F3" w:rsidP="00320F50">
            <w:pPr>
              <w:jc w:val="both"/>
              <w:rPr>
                <w:rFonts w:cstheme="majorHAnsi"/>
                <w:sz w:val="18"/>
                <w:szCs w:val="18"/>
              </w:rPr>
            </w:pPr>
            <w:r>
              <w:rPr>
                <w:rFonts w:cstheme="majorHAnsi"/>
                <w:sz w:val="18"/>
                <w:szCs w:val="18"/>
              </w:rPr>
              <w:t>P = 2</w:t>
            </w:r>
          </w:p>
        </w:tc>
        <w:tc>
          <w:tcPr>
            <w:tcW w:w="1012" w:type="dxa"/>
            <w:shd w:val="clear" w:color="auto" w:fill="auto"/>
          </w:tcPr>
          <w:p w14:paraId="6B5D4EB3" w14:textId="2BFABA62" w:rsidR="003F01CB" w:rsidRPr="008B537B" w:rsidRDefault="00577A34" w:rsidP="00320F50">
            <w:pPr>
              <w:jc w:val="both"/>
              <w:rPr>
                <w:rFonts w:cstheme="majorHAnsi"/>
                <w:sz w:val="18"/>
                <w:szCs w:val="18"/>
              </w:rPr>
            </w:pPr>
            <w:r w:rsidRPr="008B537B">
              <w:rPr>
                <w:rFonts w:cstheme="majorHAnsi"/>
                <w:sz w:val="18"/>
                <w:szCs w:val="18"/>
              </w:rPr>
              <w:t>Low</w:t>
            </w:r>
          </w:p>
        </w:tc>
        <w:tc>
          <w:tcPr>
            <w:tcW w:w="2485" w:type="dxa"/>
            <w:gridSpan w:val="2"/>
            <w:shd w:val="clear" w:color="auto" w:fill="auto"/>
          </w:tcPr>
          <w:p w14:paraId="75A114FF" w14:textId="6FB0D431" w:rsidR="003F01CB" w:rsidRDefault="00BE29D9" w:rsidP="00320F50">
            <w:pPr>
              <w:jc w:val="both"/>
              <w:rPr>
                <w:rFonts w:cstheme="majorHAnsi"/>
                <w:sz w:val="18"/>
                <w:szCs w:val="18"/>
              </w:rPr>
            </w:pPr>
            <w:r>
              <w:rPr>
                <w:rFonts w:cstheme="majorHAnsi"/>
                <w:sz w:val="18"/>
                <w:szCs w:val="18"/>
              </w:rPr>
              <w:t xml:space="preserve">The project will support the production of charcoal, tar and biochar from cleared encroacher bush, in 3 pilot areas of 1000 ha each, in partnership with the National Youth Service as part of </w:t>
            </w:r>
            <w:r w:rsidR="003D4F69">
              <w:rPr>
                <w:rFonts w:cstheme="majorHAnsi"/>
                <w:sz w:val="18"/>
                <w:szCs w:val="18"/>
              </w:rPr>
              <w:t>Output 3.2 on scaling up of public work programme for revenue generation from bush thinning and charcoal production.</w:t>
            </w:r>
          </w:p>
        </w:tc>
        <w:tc>
          <w:tcPr>
            <w:tcW w:w="4813" w:type="dxa"/>
            <w:shd w:val="clear" w:color="auto" w:fill="auto"/>
          </w:tcPr>
          <w:p w14:paraId="3FAF7119" w14:textId="13933E19" w:rsidR="003F01CB" w:rsidRDefault="003D4F69" w:rsidP="00320F50">
            <w:pPr>
              <w:jc w:val="both"/>
              <w:rPr>
                <w:rFonts w:cstheme="majorHAnsi"/>
                <w:sz w:val="18"/>
                <w:szCs w:val="18"/>
              </w:rPr>
            </w:pPr>
            <w:r>
              <w:rPr>
                <w:rFonts w:cstheme="majorHAnsi"/>
                <w:sz w:val="18"/>
                <w:szCs w:val="18"/>
              </w:rPr>
              <w:t xml:space="preserve">The </w:t>
            </w:r>
            <w:r w:rsidR="005D1CAD">
              <w:rPr>
                <w:rFonts w:cstheme="majorHAnsi"/>
                <w:sz w:val="18"/>
                <w:szCs w:val="18"/>
              </w:rPr>
              <w:t>charcoal, tar and biochar production activities will be pre</w:t>
            </w:r>
            <w:r w:rsidR="004D2CB6">
              <w:rPr>
                <w:rFonts w:cstheme="majorHAnsi"/>
                <w:sz w:val="18"/>
                <w:szCs w:val="18"/>
              </w:rPr>
              <w:t>ce</w:t>
            </w:r>
            <w:r w:rsidR="005D1CAD">
              <w:rPr>
                <w:rFonts w:cstheme="majorHAnsi"/>
                <w:sz w:val="18"/>
                <w:szCs w:val="18"/>
              </w:rPr>
              <w:t xml:space="preserve">ded by a comprehensive assessments and preparation of plans to guide the implementation of activities in the most sustainable and environmentally-responsible manner.  </w:t>
            </w:r>
          </w:p>
        </w:tc>
      </w:tr>
      <w:bookmarkEnd w:id="2"/>
      <w:tr w:rsidR="00694E41" w:rsidRPr="002B3C84" w14:paraId="7B477BAA" w14:textId="77777777" w:rsidTr="006D3441">
        <w:trPr>
          <w:gridAfter w:val="1"/>
          <w:wAfter w:w="56" w:type="dxa"/>
          <w:trHeight w:val="593"/>
        </w:trPr>
        <w:tc>
          <w:tcPr>
            <w:tcW w:w="3644" w:type="dxa"/>
            <w:vMerge w:val="restart"/>
            <w:shd w:val="clear" w:color="auto" w:fill="auto"/>
          </w:tcPr>
          <w:p w14:paraId="61CC2092" w14:textId="77777777" w:rsidR="00694E41" w:rsidRPr="002B3C84" w:rsidRDefault="00694E41" w:rsidP="00320F50">
            <w:pPr>
              <w:jc w:val="both"/>
              <w:rPr>
                <w:rFonts w:cstheme="majorHAnsi"/>
                <w:b/>
                <w:sz w:val="18"/>
                <w:szCs w:val="18"/>
              </w:rPr>
            </w:pPr>
          </w:p>
        </w:tc>
        <w:tc>
          <w:tcPr>
            <w:tcW w:w="9478" w:type="dxa"/>
            <w:gridSpan w:val="5"/>
            <w:shd w:val="clear" w:color="auto" w:fill="0F243E" w:themeFill="text2" w:themeFillShade="80"/>
          </w:tcPr>
          <w:p w14:paraId="6F0A5ABA" w14:textId="77777777" w:rsidR="00694E41" w:rsidRPr="002B3C84" w:rsidRDefault="002D0864" w:rsidP="00320F50">
            <w:pPr>
              <w:jc w:val="both"/>
              <w:rPr>
                <w:rFonts w:cstheme="majorHAnsi"/>
                <w:b/>
                <w:sz w:val="18"/>
                <w:szCs w:val="18"/>
              </w:rPr>
            </w:pPr>
            <w:r w:rsidRPr="002B3C84">
              <w:rPr>
                <w:rFonts w:cstheme="majorHAnsi"/>
                <w:b/>
                <w:sz w:val="18"/>
                <w:szCs w:val="18"/>
              </w:rPr>
              <w:t xml:space="preserve">QUESTION 4: What is the overall Project risk categorization? </w:t>
            </w:r>
          </w:p>
        </w:tc>
      </w:tr>
      <w:tr w:rsidR="00694E41" w:rsidRPr="002B3C84" w14:paraId="081745C2" w14:textId="77777777" w:rsidTr="00FE5A48">
        <w:trPr>
          <w:gridAfter w:val="1"/>
          <w:wAfter w:w="56" w:type="dxa"/>
        </w:trPr>
        <w:tc>
          <w:tcPr>
            <w:tcW w:w="3644" w:type="dxa"/>
            <w:vMerge/>
            <w:shd w:val="clear" w:color="auto" w:fill="auto"/>
          </w:tcPr>
          <w:p w14:paraId="006030C2" w14:textId="77777777" w:rsidR="00694E41" w:rsidRPr="002B3C84" w:rsidRDefault="00694E41" w:rsidP="00320F50">
            <w:pPr>
              <w:jc w:val="both"/>
              <w:rPr>
                <w:rFonts w:cstheme="majorHAnsi"/>
                <w:sz w:val="18"/>
                <w:szCs w:val="18"/>
                <w:u w:val="single"/>
              </w:rPr>
            </w:pPr>
          </w:p>
        </w:tc>
        <w:tc>
          <w:tcPr>
            <w:tcW w:w="2450" w:type="dxa"/>
            <w:gridSpan w:val="3"/>
            <w:shd w:val="clear" w:color="auto" w:fill="auto"/>
          </w:tcPr>
          <w:p w14:paraId="053B29AB" w14:textId="77777777" w:rsidR="00694E41" w:rsidRPr="002B3C84" w:rsidRDefault="002D0864" w:rsidP="00320F50">
            <w:pPr>
              <w:jc w:val="both"/>
              <w:rPr>
                <w:rFonts w:cstheme="majorHAnsi"/>
                <w:sz w:val="18"/>
                <w:szCs w:val="18"/>
              </w:rPr>
            </w:pPr>
            <w:r w:rsidRPr="002B3C84">
              <w:rPr>
                <w:rFonts w:cstheme="majorHAnsi"/>
                <w:b/>
                <w:sz w:val="18"/>
                <w:szCs w:val="18"/>
              </w:rPr>
              <w:t xml:space="preserve">Select one (see </w:t>
            </w:r>
            <w:hyperlink r:id="rId12">
              <w:r w:rsidRPr="002B3C84">
                <w:rPr>
                  <w:rStyle w:val="InternetLink"/>
                  <w:rFonts w:cstheme="majorHAnsi"/>
                  <w:b/>
                  <w:sz w:val="18"/>
                  <w:szCs w:val="18"/>
                </w:rPr>
                <w:t>SESP</w:t>
              </w:r>
            </w:hyperlink>
            <w:r w:rsidRPr="002B3C84">
              <w:rPr>
                <w:rFonts w:cstheme="majorHAnsi"/>
                <w:b/>
                <w:sz w:val="18"/>
                <w:szCs w:val="18"/>
              </w:rPr>
              <w:t xml:space="preserve"> for guidance)</w:t>
            </w:r>
          </w:p>
        </w:tc>
        <w:tc>
          <w:tcPr>
            <w:tcW w:w="7028" w:type="dxa"/>
            <w:gridSpan w:val="2"/>
            <w:shd w:val="clear" w:color="auto" w:fill="auto"/>
          </w:tcPr>
          <w:p w14:paraId="49BA3886" w14:textId="77777777" w:rsidR="00694E41" w:rsidRPr="002B3C84" w:rsidRDefault="002D0864" w:rsidP="00320F50">
            <w:pPr>
              <w:jc w:val="both"/>
              <w:rPr>
                <w:rFonts w:cstheme="majorHAnsi"/>
                <w:b/>
                <w:sz w:val="18"/>
                <w:szCs w:val="18"/>
              </w:rPr>
            </w:pPr>
            <w:r w:rsidRPr="002B3C84">
              <w:rPr>
                <w:rFonts w:cstheme="majorHAnsi"/>
                <w:b/>
                <w:sz w:val="18"/>
                <w:szCs w:val="18"/>
              </w:rPr>
              <w:t>Comments</w:t>
            </w:r>
          </w:p>
        </w:tc>
      </w:tr>
      <w:tr w:rsidR="00694E41" w:rsidRPr="002B3C84" w14:paraId="03F95289" w14:textId="77777777" w:rsidTr="00FE5A48">
        <w:trPr>
          <w:trHeight w:val="251"/>
        </w:trPr>
        <w:tc>
          <w:tcPr>
            <w:tcW w:w="3644" w:type="dxa"/>
            <w:vMerge/>
            <w:shd w:val="clear" w:color="auto" w:fill="auto"/>
          </w:tcPr>
          <w:p w14:paraId="7FDBE556" w14:textId="77777777" w:rsidR="00694E41" w:rsidRPr="002B3C84" w:rsidRDefault="00694E41" w:rsidP="00320F50">
            <w:pPr>
              <w:jc w:val="both"/>
              <w:rPr>
                <w:rFonts w:cstheme="majorHAnsi"/>
                <w:sz w:val="18"/>
                <w:szCs w:val="18"/>
              </w:rPr>
            </w:pPr>
          </w:p>
        </w:tc>
        <w:tc>
          <w:tcPr>
            <w:tcW w:w="2180" w:type="dxa"/>
            <w:gridSpan w:val="2"/>
            <w:shd w:val="clear" w:color="auto" w:fill="auto"/>
          </w:tcPr>
          <w:p w14:paraId="31FA077C" w14:textId="77777777" w:rsidR="00694E41" w:rsidRPr="002B3C84" w:rsidRDefault="002D0864" w:rsidP="00320F50">
            <w:pPr>
              <w:jc w:val="both"/>
              <w:rPr>
                <w:rFonts w:cstheme="majorHAnsi"/>
                <w:b/>
                <w:i/>
                <w:sz w:val="18"/>
                <w:szCs w:val="18"/>
              </w:rPr>
            </w:pPr>
            <w:r w:rsidRPr="002B3C84">
              <w:rPr>
                <w:rFonts w:cstheme="majorHAnsi"/>
                <w:b/>
                <w:i/>
                <w:sz w:val="18"/>
                <w:szCs w:val="18"/>
              </w:rPr>
              <w:t>Low Risk</w:t>
            </w:r>
          </w:p>
        </w:tc>
        <w:tc>
          <w:tcPr>
            <w:tcW w:w="270" w:type="dxa"/>
            <w:shd w:val="clear" w:color="auto" w:fill="auto"/>
          </w:tcPr>
          <w:p w14:paraId="5FFDE19C" w14:textId="77777777" w:rsidR="00694E41" w:rsidRPr="002B3C84" w:rsidRDefault="002D0864" w:rsidP="00320F50">
            <w:pPr>
              <w:ind w:left="-2230" w:firstLine="2230"/>
              <w:jc w:val="both"/>
              <w:rPr>
                <w:rFonts w:cstheme="majorHAnsi"/>
                <w:b/>
                <w:sz w:val="18"/>
                <w:szCs w:val="18"/>
              </w:rPr>
            </w:pPr>
            <w:r w:rsidRPr="002B3C84">
              <w:rPr>
                <w:rFonts w:ascii="Segoe UI Symbol" w:hAnsi="Segoe UI Symbol" w:cs="Segoe UI Symbol"/>
                <w:b/>
                <w:sz w:val="18"/>
                <w:szCs w:val="18"/>
              </w:rPr>
              <w:t>☐</w:t>
            </w:r>
          </w:p>
        </w:tc>
        <w:tc>
          <w:tcPr>
            <w:tcW w:w="7084" w:type="dxa"/>
            <w:gridSpan w:val="3"/>
            <w:shd w:val="clear" w:color="auto" w:fill="auto"/>
          </w:tcPr>
          <w:p w14:paraId="29C4F50A" w14:textId="77777777" w:rsidR="00694E41" w:rsidRPr="002B3C84" w:rsidRDefault="00694E41" w:rsidP="00320F50">
            <w:pPr>
              <w:jc w:val="both"/>
              <w:rPr>
                <w:rFonts w:cstheme="majorHAnsi"/>
                <w:b/>
                <w:sz w:val="18"/>
                <w:szCs w:val="18"/>
              </w:rPr>
            </w:pPr>
          </w:p>
        </w:tc>
      </w:tr>
      <w:tr w:rsidR="00694E41" w:rsidRPr="002B3C84" w14:paraId="668BDEF0" w14:textId="77777777" w:rsidTr="00FE5A48">
        <w:tc>
          <w:tcPr>
            <w:tcW w:w="3644" w:type="dxa"/>
            <w:vMerge/>
            <w:shd w:val="clear" w:color="auto" w:fill="auto"/>
          </w:tcPr>
          <w:p w14:paraId="0EDFF357" w14:textId="77777777" w:rsidR="00694E41" w:rsidRPr="002B3C84" w:rsidRDefault="00694E41" w:rsidP="00320F50">
            <w:pPr>
              <w:jc w:val="both"/>
              <w:rPr>
                <w:rFonts w:cstheme="majorHAnsi"/>
                <w:sz w:val="18"/>
                <w:szCs w:val="18"/>
              </w:rPr>
            </w:pPr>
          </w:p>
        </w:tc>
        <w:tc>
          <w:tcPr>
            <w:tcW w:w="2180" w:type="dxa"/>
            <w:gridSpan w:val="2"/>
            <w:shd w:val="clear" w:color="auto" w:fill="auto"/>
          </w:tcPr>
          <w:p w14:paraId="40871278" w14:textId="77777777" w:rsidR="00694E41" w:rsidRPr="002B3C84" w:rsidRDefault="002D0864" w:rsidP="00320F50">
            <w:pPr>
              <w:jc w:val="both"/>
              <w:rPr>
                <w:rFonts w:cstheme="majorHAnsi"/>
                <w:b/>
                <w:i/>
                <w:sz w:val="18"/>
                <w:szCs w:val="18"/>
              </w:rPr>
            </w:pPr>
            <w:r w:rsidRPr="002B3C84">
              <w:rPr>
                <w:rFonts w:cstheme="majorHAnsi"/>
                <w:b/>
                <w:i/>
                <w:sz w:val="18"/>
                <w:szCs w:val="18"/>
              </w:rPr>
              <w:t>Moderate Risk</w:t>
            </w:r>
          </w:p>
        </w:tc>
        <w:tc>
          <w:tcPr>
            <w:tcW w:w="270" w:type="dxa"/>
            <w:shd w:val="clear" w:color="auto" w:fill="auto"/>
          </w:tcPr>
          <w:p w14:paraId="18DC5279" w14:textId="77777777" w:rsidR="00694E41" w:rsidRPr="002B3C84" w:rsidRDefault="002D0864" w:rsidP="00320F50">
            <w:pPr>
              <w:ind w:left="-2230" w:firstLine="2230"/>
              <w:jc w:val="both"/>
              <w:rPr>
                <w:rFonts w:cstheme="majorHAnsi"/>
                <w:b/>
                <w:i/>
                <w:sz w:val="18"/>
                <w:szCs w:val="18"/>
              </w:rPr>
            </w:pPr>
            <w:r w:rsidRPr="002B3C84">
              <w:rPr>
                <w:rFonts w:cstheme="majorHAnsi"/>
                <w:b/>
                <w:i/>
                <w:color w:val="00B050"/>
                <w:sz w:val="18"/>
                <w:szCs w:val="18"/>
              </w:rPr>
              <w:t>X</w:t>
            </w:r>
          </w:p>
        </w:tc>
        <w:tc>
          <w:tcPr>
            <w:tcW w:w="7084" w:type="dxa"/>
            <w:gridSpan w:val="3"/>
            <w:shd w:val="clear" w:color="auto" w:fill="auto"/>
          </w:tcPr>
          <w:p w14:paraId="5754AD5E" w14:textId="5F0E94D2" w:rsidR="00694E41" w:rsidRPr="008048F6" w:rsidRDefault="002D0864" w:rsidP="00320F50">
            <w:pPr>
              <w:jc w:val="both"/>
              <w:rPr>
                <w:rFonts w:cstheme="majorHAnsi"/>
                <w:sz w:val="18"/>
                <w:szCs w:val="18"/>
              </w:rPr>
            </w:pPr>
            <w:r w:rsidRPr="008048F6">
              <w:rPr>
                <w:rFonts w:cstheme="majorHAnsi"/>
                <w:sz w:val="18"/>
                <w:szCs w:val="18"/>
              </w:rPr>
              <w:t xml:space="preserve">While the project activities have potentially </w:t>
            </w:r>
            <w:r w:rsidR="00C03F81">
              <w:rPr>
                <w:rFonts w:cstheme="majorHAnsi"/>
                <w:sz w:val="18"/>
                <w:szCs w:val="18"/>
              </w:rPr>
              <w:t xml:space="preserve">negative </w:t>
            </w:r>
            <w:r w:rsidRPr="008048F6">
              <w:rPr>
                <w:rFonts w:cstheme="majorHAnsi"/>
                <w:sz w:val="18"/>
                <w:szCs w:val="18"/>
              </w:rPr>
              <w:t xml:space="preserve">environmental outcomes, these will be very limited in scale as the project essentially aims to enhance </w:t>
            </w:r>
            <w:r w:rsidR="00C03F81">
              <w:rPr>
                <w:rFonts w:cstheme="majorHAnsi"/>
                <w:sz w:val="18"/>
                <w:szCs w:val="18"/>
              </w:rPr>
              <w:t xml:space="preserve">sustainable </w:t>
            </w:r>
            <w:r w:rsidRPr="008048F6">
              <w:rPr>
                <w:rFonts w:cstheme="majorHAnsi"/>
                <w:sz w:val="18"/>
                <w:szCs w:val="18"/>
              </w:rPr>
              <w:t xml:space="preserve">natural resources </w:t>
            </w:r>
            <w:r w:rsidR="00C03F81">
              <w:rPr>
                <w:rFonts w:cstheme="majorHAnsi"/>
                <w:sz w:val="18"/>
                <w:szCs w:val="18"/>
              </w:rPr>
              <w:t xml:space="preserve">management </w:t>
            </w:r>
            <w:r w:rsidRPr="008048F6">
              <w:rPr>
                <w:rFonts w:cstheme="majorHAnsi"/>
                <w:sz w:val="18"/>
                <w:szCs w:val="18"/>
              </w:rPr>
              <w:t>through active engagement of communities</w:t>
            </w:r>
            <w:r w:rsidR="00C03F81">
              <w:rPr>
                <w:rFonts w:cstheme="majorHAnsi"/>
                <w:sz w:val="18"/>
                <w:szCs w:val="18"/>
              </w:rPr>
              <w:t xml:space="preserve"> in implementation of Integrated Landscape Management (ILM) approaches</w:t>
            </w:r>
            <w:r w:rsidRPr="008048F6">
              <w:rPr>
                <w:rFonts w:cstheme="majorHAnsi"/>
                <w:sz w:val="18"/>
                <w:szCs w:val="18"/>
              </w:rPr>
              <w:t xml:space="preserve">. Best practices in rangeland management, sustainable forest management and agro-forestry are the core of its implementation strategy. NILALEG includes activities with </w:t>
            </w:r>
            <w:r w:rsidR="007822E2">
              <w:rPr>
                <w:rFonts w:cstheme="majorHAnsi"/>
                <w:sz w:val="18"/>
                <w:szCs w:val="18"/>
              </w:rPr>
              <w:t>whose</w:t>
            </w:r>
            <w:r w:rsidRPr="008048F6">
              <w:rPr>
                <w:rFonts w:cstheme="majorHAnsi"/>
                <w:sz w:val="18"/>
                <w:szCs w:val="18"/>
              </w:rPr>
              <w:t xml:space="preserve"> social and environmental risks and impacts</w:t>
            </w:r>
            <w:r w:rsidR="007822E2">
              <w:rPr>
                <w:rFonts w:cstheme="majorHAnsi"/>
                <w:sz w:val="18"/>
                <w:szCs w:val="18"/>
              </w:rPr>
              <w:t xml:space="preserve"> </w:t>
            </w:r>
            <w:r w:rsidRPr="008048F6">
              <w:rPr>
                <w:rFonts w:cstheme="majorHAnsi"/>
                <w:sz w:val="18"/>
                <w:szCs w:val="18"/>
              </w:rPr>
              <w:t>can be identified with a reasonable degree of certainty, and can be addressed through application of standard best practice, mitigation measures and stakeholder engagement during implementation</w:t>
            </w:r>
            <w:r w:rsidR="003203FE">
              <w:rPr>
                <w:rFonts w:cstheme="majorHAnsi"/>
                <w:sz w:val="18"/>
                <w:szCs w:val="18"/>
              </w:rPr>
              <w:t xml:space="preserve">. </w:t>
            </w:r>
            <w:r w:rsidR="007822E2">
              <w:rPr>
                <w:rFonts w:cstheme="majorHAnsi"/>
                <w:sz w:val="18"/>
                <w:szCs w:val="18"/>
              </w:rPr>
              <w:t>A</w:t>
            </w:r>
            <w:r w:rsidR="00ED67CB">
              <w:rPr>
                <w:rFonts w:cstheme="majorHAnsi"/>
                <w:sz w:val="18"/>
                <w:szCs w:val="18"/>
              </w:rPr>
              <w:t>n</w:t>
            </w:r>
            <w:r w:rsidR="007822E2">
              <w:rPr>
                <w:rFonts w:cstheme="majorHAnsi"/>
                <w:sz w:val="18"/>
                <w:szCs w:val="18"/>
              </w:rPr>
              <w:t xml:space="preserve"> Envi</w:t>
            </w:r>
            <w:r w:rsidR="001460FA">
              <w:rPr>
                <w:rFonts w:cstheme="majorHAnsi"/>
                <w:sz w:val="18"/>
                <w:szCs w:val="18"/>
              </w:rPr>
              <w:t>r</w:t>
            </w:r>
            <w:r w:rsidR="007822E2">
              <w:rPr>
                <w:rFonts w:cstheme="majorHAnsi"/>
                <w:sz w:val="18"/>
                <w:szCs w:val="18"/>
              </w:rPr>
              <w:t>on</w:t>
            </w:r>
            <w:r w:rsidR="00ED67CB">
              <w:rPr>
                <w:rFonts w:cstheme="majorHAnsi"/>
                <w:sz w:val="18"/>
                <w:szCs w:val="18"/>
              </w:rPr>
              <w:t>m</w:t>
            </w:r>
            <w:r w:rsidR="007822E2">
              <w:rPr>
                <w:rFonts w:cstheme="majorHAnsi"/>
                <w:sz w:val="18"/>
                <w:szCs w:val="18"/>
              </w:rPr>
              <w:t xml:space="preserve">ental and Social Management </w:t>
            </w:r>
            <w:r w:rsidR="00ED67CB">
              <w:rPr>
                <w:rFonts w:cstheme="majorHAnsi"/>
                <w:sz w:val="18"/>
                <w:szCs w:val="18"/>
              </w:rPr>
              <w:t>Plan (ESMP)</w:t>
            </w:r>
            <w:r w:rsidR="00871EF5">
              <w:rPr>
                <w:rFonts w:cstheme="majorHAnsi"/>
                <w:sz w:val="18"/>
                <w:szCs w:val="18"/>
              </w:rPr>
              <w:t xml:space="preserve">, based on the ESMF in Annex E(i), </w:t>
            </w:r>
            <w:r w:rsidR="007822E2">
              <w:rPr>
                <w:rFonts w:cstheme="majorHAnsi"/>
                <w:sz w:val="18"/>
                <w:szCs w:val="18"/>
              </w:rPr>
              <w:t xml:space="preserve"> will therefore be developed</w:t>
            </w:r>
            <w:r w:rsidR="00871EF5">
              <w:rPr>
                <w:rFonts w:cstheme="majorHAnsi"/>
                <w:sz w:val="18"/>
                <w:szCs w:val="18"/>
              </w:rPr>
              <w:t xml:space="preserve"> during the initial phase of project </w:t>
            </w:r>
            <w:r w:rsidR="003203FE">
              <w:rPr>
                <w:rFonts w:cstheme="majorHAnsi"/>
                <w:sz w:val="18"/>
                <w:szCs w:val="18"/>
              </w:rPr>
              <w:t>to ensure that the</w:t>
            </w:r>
            <w:r w:rsidR="000960C7">
              <w:rPr>
                <w:rFonts w:cstheme="majorHAnsi"/>
                <w:sz w:val="18"/>
                <w:szCs w:val="18"/>
              </w:rPr>
              <w:t xml:space="preserve"> measures and interventions to avert these risks are properly planned for. </w:t>
            </w:r>
            <w:r w:rsidR="003203FE">
              <w:rPr>
                <w:rFonts w:cstheme="majorHAnsi"/>
                <w:sz w:val="18"/>
                <w:szCs w:val="18"/>
              </w:rPr>
              <w:t xml:space="preserve"> </w:t>
            </w:r>
          </w:p>
        </w:tc>
      </w:tr>
      <w:tr w:rsidR="00694E41" w:rsidRPr="002B3C84" w14:paraId="2A5F66D1" w14:textId="77777777" w:rsidTr="00FE5A48">
        <w:tc>
          <w:tcPr>
            <w:tcW w:w="3644" w:type="dxa"/>
            <w:vMerge/>
            <w:shd w:val="clear" w:color="auto" w:fill="auto"/>
          </w:tcPr>
          <w:p w14:paraId="1EF49DB1" w14:textId="77777777" w:rsidR="00694E41" w:rsidRPr="002B3C84" w:rsidRDefault="00694E41" w:rsidP="00320F50">
            <w:pPr>
              <w:jc w:val="both"/>
              <w:rPr>
                <w:rFonts w:cstheme="majorHAnsi"/>
                <w:sz w:val="18"/>
                <w:szCs w:val="18"/>
              </w:rPr>
            </w:pPr>
          </w:p>
        </w:tc>
        <w:tc>
          <w:tcPr>
            <w:tcW w:w="2180" w:type="dxa"/>
            <w:gridSpan w:val="2"/>
            <w:shd w:val="clear" w:color="auto" w:fill="auto"/>
          </w:tcPr>
          <w:p w14:paraId="2952567C" w14:textId="77777777" w:rsidR="00694E41" w:rsidRPr="002B3C84" w:rsidRDefault="002D0864" w:rsidP="00320F50">
            <w:pPr>
              <w:jc w:val="both"/>
              <w:rPr>
                <w:rFonts w:cstheme="majorHAnsi"/>
                <w:b/>
                <w:i/>
                <w:sz w:val="18"/>
                <w:szCs w:val="18"/>
              </w:rPr>
            </w:pPr>
            <w:r w:rsidRPr="002B3C84">
              <w:rPr>
                <w:rFonts w:cstheme="majorHAnsi"/>
                <w:b/>
                <w:i/>
                <w:sz w:val="18"/>
                <w:szCs w:val="18"/>
              </w:rPr>
              <w:t>High Risk</w:t>
            </w:r>
          </w:p>
        </w:tc>
        <w:tc>
          <w:tcPr>
            <w:tcW w:w="270" w:type="dxa"/>
            <w:shd w:val="clear" w:color="auto" w:fill="auto"/>
          </w:tcPr>
          <w:p w14:paraId="56CC9BF3" w14:textId="77777777" w:rsidR="00694E41" w:rsidRPr="002B3C84" w:rsidRDefault="002D0864" w:rsidP="00320F50">
            <w:pPr>
              <w:ind w:left="-2230" w:firstLine="2230"/>
              <w:jc w:val="both"/>
              <w:rPr>
                <w:rFonts w:cstheme="majorHAnsi"/>
                <w:b/>
                <w:sz w:val="18"/>
                <w:szCs w:val="18"/>
              </w:rPr>
            </w:pPr>
            <w:r w:rsidRPr="002B3C84">
              <w:rPr>
                <w:rFonts w:ascii="Segoe UI Symbol" w:hAnsi="Segoe UI Symbol" w:cs="Segoe UI Symbol"/>
                <w:b/>
                <w:sz w:val="18"/>
                <w:szCs w:val="18"/>
              </w:rPr>
              <w:t>☐</w:t>
            </w:r>
          </w:p>
        </w:tc>
        <w:tc>
          <w:tcPr>
            <w:tcW w:w="7084" w:type="dxa"/>
            <w:gridSpan w:val="3"/>
            <w:shd w:val="clear" w:color="auto" w:fill="auto"/>
          </w:tcPr>
          <w:p w14:paraId="0287AF5E" w14:textId="77777777" w:rsidR="00694E41" w:rsidRPr="008048F6" w:rsidRDefault="00694E41" w:rsidP="00320F50">
            <w:pPr>
              <w:jc w:val="both"/>
              <w:rPr>
                <w:rFonts w:cstheme="majorHAnsi"/>
                <w:b/>
                <w:sz w:val="18"/>
                <w:szCs w:val="18"/>
              </w:rPr>
            </w:pPr>
          </w:p>
        </w:tc>
      </w:tr>
      <w:tr w:rsidR="00694E41" w:rsidRPr="002B3C84" w14:paraId="3E56B3F1" w14:textId="77777777" w:rsidTr="00FE5A48">
        <w:trPr>
          <w:gridAfter w:val="1"/>
          <w:wAfter w:w="56" w:type="dxa"/>
          <w:trHeight w:val="782"/>
        </w:trPr>
        <w:tc>
          <w:tcPr>
            <w:tcW w:w="3644" w:type="dxa"/>
            <w:vMerge w:val="restart"/>
            <w:shd w:val="clear" w:color="auto" w:fill="FFFFFF" w:themeFill="background1"/>
          </w:tcPr>
          <w:p w14:paraId="28F82636" w14:textId="77777777" w:rsidR="00694E41" w:rsidRPr="002B3C84" w:rsidRDefault="00694E41" w:rsidP="00320F50">
            <w:pPr>
              <w:ind w:hanging="18"/>
              <w:jc w:val="both"/>
              <w:rPr>
                <w:rFonts w:cstheme="majorHAnsi"/>
                <w:b/>
                <w:sz w:val="18"/>
                <w:szCs w:val="18"/>
              </w:rPr>
            </w:pPr>
          </w:p>
        </w:tc>
        <w:tc>
          <w:tcPr>
            <w:tcW w:w="2450" w:type="dxa"/>
            <w:gridSpan w:val="3"/>
            <w:shd w:val="clear" w:color="auto" w:fill="0F243E" w:themeFill="text2" w:themeFillShade="80"/>
            <w:vAlign w:val="center"/>
          </w:tcPr>
          <w:p w14:paraId="52DEBEA2" w14:textId="77777777" w:rsidR="00694E41" w:rsidRPr="002B3C84" w:rsidRDefault="002D0864" w:rsidP="00320F50">
            <w:pPr>
              <w:tabs>
                <w:tab w:val="left" w:pos="360"/>
              </w:tabs>
              <w:jc w:val="both"/>
              <w:rPr>
                <w:rFonts w:cstheme="majorHAnsi"/>
                <w:sz w:val="18"/>
                <w:szCs w:val="18"/>
              </w:rPr>
            </w:pPr>
            <w:r w:rsidRPr="002B3C84">
              <w:rPr>
                <w:rFonts w:cstheme="majorHAnsi"/>
                <w:b/>
                <w:sz w:val="18"/>
                <w:szCs w:val="18"/>
              </w:rPr>
              <w:t>QUESTION 5: Based on the identified risks and risk categorization, what requirements of the SES are relevant?</w:t>
            </w:r>
          </w:p>
        </w:tc>
        <w:tc>
          <w:tcPr>
            <w:tcW w:w="7028" w:type="dxa"/>
            <w:gridSpan w:val="2"/>
            <w:shd w:val="clear" w:color="auto" w:fill="0F243E" w:themeFill="text2" w:themeFillShade="80"/>
            <w:vAlign w:val="center"/>
          </w:tcPr>
          <w:p w14:paraId="46441E99" w14:textId="77777777" w:rsidR="00694E41" w:rsidRPr="008048F6" w:rsidRDefault="00694E41" w:rsidP="00320F50">
            <w:pPr>
              <w:tabs>
                <w:tab w:val="left" w:pos="360"/>
              </w:tabs>
              <w:jc w:val="both"/>
              <w:rPr>
                <w:rFonts w:cstheme="majorHAnsi"/>
                <w:b/>
                <w:sz w:val="18"/>
                <w:szCs w:val="18"/>
              </w:rPr>
            </w:pPr>
          </w:p>
        </w:tc>
      </w:tr>
      <w:tr w:rsidR="00694E41" w:rsidRPr="002B3C84" w14:paraId="290788F9" w14:textId="77777777" w:rsidTr="00FE5A48">
        <w:trPr>
          <w:gridAfter w:val="1"/>
          <w:wAfter w:w="56" w:type="dxa"/>
          <w:trHeight w:val="296"/>
        </w:trPr>
        <w:tc>
          <w:tcPr>
            <w:tcW w:w="3644" w:type="dxa"/>
            <w:vMerge/>
            <w:shd w:val="clear" w:color="auto" w:fill="FFFFFF" w:themeFill="background1"/>
          </w:tcPr>
          <w:p w14:paraId="1F41EEA8" w14:textId="77777777" w:rsidR="00694E41" w:rsidRPr="002B3C84" w:rsidRDefault="00694E41" w:rsidP="00320F50">
            <w:pPr>
              <w:jc w:val="both"/>
              <w:rPr>
                <w:rFonts w:cstheme="majorHAnsi"/>
                <w:sz w:val="18"/>
                <w:szCs w:val="18"/>
                <w:u w:val="single"/>
              </w:rPr>
            </w:pPr>
          </w:p>
        </w:tc>
        <w:tc>
          <w:tcPr>
            <w:tcW w:w="2450" w:type="dxa"/>
            <w:gridSpan w:val="3"/>
            <w:shd w:val="clear" w:color="auto" w:fill="auto"/>
          </w:tcPr>
          <w:p w14:paraId="3F6D6F29" w14:textId="77777777" w:rsidR="00694E41" w:rsidRPr="002B3C84" w:rsidRDefault="002D0864" w:rsidP="00320F50">
            <w:pPr>
              <w:tabs>
                <w:tab w:val="left" w:pos="360"/>
              </w:tabs>
              <w:jc w:val="both"/>
              <w:rPr>
                <w:rFonts w:cstheme="majorHAnsi"/>
                <w:b/>
                <w:sz w:val="18"/>
                <w:szCs w:val="18"/>
              </w:rPr>
            </w:pPr>
            <w:r w:rsidRPr="002B3C84">
              <w:rPr>
                <w:rFonts w:cstheme="majorHAnsi"/>
                <w:sz w:val="18"/>
                <w:szCs w:val="18"/>
              </w:rPr>
              <w:t>Check all that apply</w:t>
            </w:r>
          </w:p>
        </w:tc>
        <w:tc>
          <w:tcPr>
            <w:tcW w:w="7028" w:type="dxa"/>
            <w:gridSpan w:val="2"/>
            <w:shd w:val="clear" w:color="auto" w:fill="auto"/>
          </w:tcPr>
          <w:p w14:paraId="644E4059" w14:textId="77777777" w:rsidR="00694E41" w:rsidRPr="008048F6" w:rsidRDefault="002D0864" w:rsidP="00320F50">
            <w:pPr>
              <w:tabs>
                <w:tab w:val="left" w:pos="360"/>
              </w:tabs>
              <w:jc w:val="both"/>
              <w:rPr>
                <w:rFonts w:cstheme="majorHAnsi"/>
                <w:b/>
                <w:sz w:val="18"/>
                <w:szCs w:val="18"/>
              </w:rPr>
            </w:pPr>
            <w:r w:rsidRPr="008048F6">
              <w:rPr>
                <w:rFonts w:cstheme="majorHAnsi"/>
                <w:b/>
                <w:sz w:val="18"/>
                <w:szCs w:val="18"/>
              </w:rPr>
              <w:t>Comments</w:t>
            </w:r>
          </w:p>
        </w:tc>
      </w:tr>
      <w:tr w:rsidR="00694E41" w:rsidRPr="002B3C84" w14:paraId="55BF9FC5" w14:textId="77777777" w:rsidTr="00FE5A48">
        <w:tc>
          <w:tcPr>
            <w:tcW w:w="3644" w:type="dxa"/>
            <w:vMerge/>
            <w:shd w:val="clear" w:color="auto" w:fill="FFFFFF" w:themeFill="background1"/>
          </w:tcPr>
          <w:p w14:paraId="211E8EDA" w14:textId="77777777" w:rsidR="00694E41" w:rsidRPr="002B3C84" w:rsidRDefault="00694E41" w:rsidP="00320F50">
            <w:pPr>
              <w:tabs>
                <w:tab w:val="left" w:pos="270"/>
              </w:tabs>
              <w:ind w:left="270" w:hanging="270"/>
              <w:jc w:val="both"/>
              <w:rPr>
                <w:rFonts w:cstheme="majorHAnsi"/>
                <w:sz w:val="18"/>
                <w:szCs w:val="18"/>
              </w:rPr>
            </w:pPr>
          </w:p>
        </w:tc>
        <w:tc>
          <w:tcPr>
            <w:tcW w:w="2180" w:type="dxa"/>
            <w:gridSpan w:val="2"/>
            <w:shd w:val="clear" w:color="auto" w:fill="auto"/>
          </w:tcPr>
          <w:p w14:paraId="2C5B053B" w14:textId="77777777" w:rsidR="00694E41" w:rsidRPr="002B3C84" w:rsidRDefault="002D0864" w:rsidP="00320F50">
            <w:pPr>
              <w:tabs>
                <w:tab w:val="left" w:pos="270"/>
              </w:tabs>
              <w:ind w:left="270" w:hanging="270"/>
              <w:jc w:val="both"/>
              <w:rPr>
                <w:rFonts w:cstheme="majorHAnsi"/>
                <w:b/>
                <w:i/>
                <w:sz w:val="18"/>
                <w:szCs w:val="18"/>
              </w:rPr>
            </w:pPr>
            <w:r w:rsidRPr="002B3C84">
              <w:rPr>
                <w:rFonts w:cstheme="majorHAnsi"/>
                <w:b/>
                <w:i/>
                <w:sz w:val="18"/>
                <w:szCs w:val="18"/>
              </w:rPr>
              <w:t>Principle 1: Human Rights</w:t>
            </w:r>
          </w:p>
        </w:tc>
        <w:tc>
          <w:tcPr>
            <w:tcW w:w="270" w:type="dxa"/>
            <w:shd w:val="clear" w:color="auto" w:fill="auto"/>
            <w:vAlign w:val="center"/>
          </w:tcPr>
          <w:p w14:paraId="3AE47F93" w14:textId="77777777" w:rsidR="00694E41" w:rsidRPr="002B3C84" w:rsidRDefault="00A546B8" w:rsidP="00320F50">
            <w:pPr>
              <w:tabs>
                <w:tab w:val="left" w:pos="360"/>
              </w:tabs>
              <w:jc w:val="both"/>
              <w:rPr>
                <w:rFonts w:cstheme="majorHAnsi"/>
                <w:sz w:val="18"/>
                <w:szCs w:val="18"/>
              </w:rPr>
            </w:pPr>
            <w:r>
              <w:rPr>
                <w:rFonts w:ascii="Segoe UI Symbol" w:hAnsi="Segoe UI Symbol" w:cs="Segoe UI Symbol"/>
                <w:b/>
                <w:sz w:val="18"/>
                <w:szCs w:val="18"/>
              </w:rPr>
              <w:t>X</w:t>
            </w:r>
          </w:p>
        </w:tc>
        <w:tc>
          <w:tcPr>
            <w:tcW w:w="7084" w:type="dxa"/>
            <w:gridSpan w:val="3"/>
            <w:shd w:val="clear" w:color="auto" w:fill="auto"/>
          </w:tcPr>
          <w:p w14:paraId="6AFF0DC1" w14:textId="4D702EEE" w:rsidR="00694E41" w:rsidRPr="008048F6" w:rsidRDefault="007407A6" w:rsidP="007407A6">
            <w:pPr>
              <w:tabs>
                <w:tab w:val="left" w:pos="360"/>
              </w:tabs>
              <w:jc w:val="both"/>
              <w:rPr>
                <w:rFonts w:cstheme="majorHAnsi"/>
                <w:sz w:val="18"/>
                <w:szCs w:val="18"/>
              </w:rPr>
            </w:pPr>
            <w:r>
              <w:rPr>
                <w:rFonts w:cstheme="majorHAnsi"/>
                <w:sz w:val="18"/>
                <w:szCs w:val="18"/>
              </w:rPr>
              <w:t>Potential limitations on access to natural resources will be carefully managed in close consultation with communities</w:t>
            </w:r>
            <w:r w:rsidR="00871EF5">
              <w:rPr>
                <w:rFonts w:cstheme="majorHAnsi"/>
                <w:sz w:val="18"/>
                <w:szCs w:val="18"/>
              </w:rPr>
              <w:t xml:space="preserve"> and in line with the Indigenous Peoples Plan</w:t>
            </w:r>
            <w:r>
              <w:rPr>
                <w:rFonts w:cstheme="majorHAnsi"/>
                <w:sz w:val="18"/>
                <w:szCs w:val="18"/>
              </w:rPr>
              <w:t xml:space="preserve">, to ensure that human rights are </w:t>
            </w:r>
            <w:r w:rsidR="00871EF5">
              <w:rPr>
                <w:rFonts w:cstheme="majorHAnsi"/>
                <w:sz w:val="18"/>
                <w:szCs w:val="18"/>
              </w:rPr>
              <w:t xml:space="preserve">not </w:t>
            </w:r>
            <w:r>
              <w:rPr>
                <w:rFonts w:cstheme="majorHAnsi"/>
                <w:sz w:val="18"/>
                <w:szCs w:val="18"/>
              </w:rPr>
              <w:t>affected.</w:t>
            </w:r>
          </w:p>
        </w:tc>
      </w:tr>
      <w:tr w:rsidR="00694E41" w:rsidRPr="002B3C84" w14:paraId="044EFD4A" w14:textId="77777777" w:rsidTr="00FE5A48">
        <w:tc>
          <w:tcPr>
            <w:tcW w:w="3644" w:type="dxa"/>
            <w:vMerge/>
            <w:shd w:val="clear" w:color="auto" w:fill="FFFFFF" w:themeFill="background1"/>
          </w:tcPr>
          <w:p w14:paraId="33612FBE" w14:textId="77777777" w:rsidR="00694E41" w:rsidRPr="002B3C84" w:rsidRDefault="00694E41" w:rsidP="00320F50">
            <w:pPr>
              <w:tabs>
                <w:tab w:val="left" w:pos="270"/>
              </w:tabs>
              <w:ind w:left="270" w:hanging="270"/>
              <w:jc w:val="both"/>
              <w:rPr>
                <w:rFonts w:cstheme="majorHAnsi"/>
                <w:sz w:val="18"/>
                <w:szCs w:val="18"/>
              </w:rPr>
            </w:pPr>
          </w:p>
        </w:tc>
        <w:tc>
          <w:tcPr>
            <w:tcW w:w="2180" w:type="dxa"/>
            <w:gridSpan w:val="2"/>
            <w:shd w:val="clear" w:color="auto" w:fill="auto"/>
          </w:tcPr>
          <w:p w14:paraId="32716A6F" w14:textId="77777777" w:rsidR="00694E41" w:rsidRPr="002B3C84" w:rsidRDefault="002D0864" w:rsidP="00320F50">
            <w:pPr>
              <w:tabs>
                <w:tab w:val="left" w:pos="270"/>
              </w:tabs>
              <w:ind w:left="270" w:hanging="270"/>
              <w:jc w:val="both"/>
              <w:rPr>
                <w:rFonts w:cstheme="majorHAnsi"/>
                <w:b/>
                <w:i/>
                <w:sz w:val="18"/>
                <w:szCs w:val="18"/>
              </w:rPr>
            </w:pPr>
            <w:r w:rsidRPr="002B3C84">
              <w:rPr>
                <w:rFonts w:cstheme="majorHAnsi"/>
                <w:b/>
                <w:i/>
                <w:sz w:val="18"/>
                <w:szCs w:val="18"/>
              </w:rPr>
              <w:t>Principle 2: Gender Equality and Women’s Empowerment</w:t>
            </w:r>
          </w:p>
        </w:tc>
        <w:tc>
          <w:tcPr>
            <w:tcW w:w="270" w:type="dxa"/>
            <w:shd w:val="clear" w:color="auto" w:fill="auto"/>
            <w:vAlign w:val="center"/>
          </w:tcPr>
          <w:p w14:paraId="440CF911" w14:textId="2AED542A" w:rsidR="00694E41" w:rsidRPr="00A546B8" w:rsidRDefault="00871EF5" w:rsidP="00320F50">
            <w:pPr>
              <w:tabs>
                <w:tab w:val="left" w:pos="360"/>
              </w:tabs>
              <w:jc w:val="both"/>
              <w:rPr>
                <w:rFonts w:cstheme="majorHAnsi"/>
                <w:b/>
                <w:sz w:val="18"/>
                <w:szCs w:val="18"/>
              </w:rPr>
            </w:pPr>
            <w:r>
              <w:rPr>
                <w:rFonts w:cstheme="majorHAnsi"/>
                <w:b/>
                <w:sz w:val="18"/>
                <w:szCs w:val="18"/>
              </w:rPr>
              <w:t>X</w:t>
            </w:r>
          </w:p>
        </w:tc>
        <w:tc>
          <w:tcPr>
            <w:tcW w:w="7084" w:type="dxa"/>
            <w:gridSpan w:val="3"/>
            <w:shd w:val="clear" w:color="auto" w:fill="auto"/>
          </w:tcPr>
          <w:p w14:paraId="40BBEBB9" w14:textId="485B435B" w:rsidR="00694E41" w:rsidRPr="008048F6" w:rsidRDefault="002D0864" w:rsidP="00320F50">
            <w:pPr>
              <w:tabs>
                <w:tab w:val="left" w:pos="360"/>
              </w:tabs>
              <w:jc w:val="both"/>
              <w:rPr>
                <w:rFonts w:cstheme="majorHAnsi"/>
                <w:sz w:val="18"/>
                <w:szCs w:val="18"/>
              </w:rPr>
            </w:pPr>
            <w:r w:rsidRPr="008048F6">
              <w:rPr>
                <w:rFonts w:cstheme="majorHAnsi"/>
                <w:sz w:val="18"/>
                <w:szCs w:val="18"/>
              </w:rPr>
              <w:t xml:space="preserve"> </w:t>
            </w:r>
            <w:r w:rsidR="00871EF5">
              <w:rPr>
                <w:rFonts w:cstheme="majorHAnsi"/>
                <w:sz w:val="18"/>
                <w:szCs w:val="18"/>
              </w:rPr>
              <w:t xml:space="preserve">The project has a Gender Action Plan to guide proper integration of gender equality and women’s empowerment into project intervention </w:t>
            </w:r>
            <w:r w:rsidR="00577745">
              <w:rPr>
                <w:rFonts w:cstheme="majorHAnsi"/>
                <w:sz w:val="18"/>
                <w:szCs w:val="18"/>
              </w:rPr>
              <w:t xml:space="preserve">during </w:t>
            </w:r>
            <w:r w:rsidR="00871EF5">
              <w:rPr>
                <w:rFonts w:cstheme="majorHAnsi"/>
                <w:sz w:val="18"/>
                <w:szCs w:val="18"/>
              </w:rPr>
              <w:t xml:space="preserve">design and implementation.  </w:t>
            </w:r>
          </w:p>
        </w:tc>
      </w:tr>
      <w:tr w:rsidR="00694E41" w:rsidRPr="002B3C84" w14:paraId="504BCDD2" w14:textId="77777777" w:rsidTr="00FE5A48">
        <w:tc>
          <w:tcPr>
            <w:tcW w:w="3644" w:type="dxa"/>
            <w:vMerge/>
            <w:shd w:val="clear" w:color="auto" w:fill="FFFFFF" w:themeFill="background1"/>
          </w:tcPr>
          <w:p w14:paraId="6557B4A1" w14:textId="77777777" w:rsidR="00694E41" w:rsidRPr="002B3C84" w:rsidRDefault="00694E41" w:rsidP="00320F50">
            <w:pPr>
              <w:tabs>
                <w:tab w:val="left" w:pos="270"/>
              </w:tabs>
              <w:ind w:left="270" w:hanging="270"/>
              <w:jc w:val="both"/>
              <w:rPr>
                <w:rFonts w:cstheme="majorHAnsi"/>
                <w:sz w:val="18"/>
                <w:szCs w:val="18"/>
              </w:rPr>
            </w:pPr>
          </w:p>
        </w:tc>
        <w:tc>
          <w:tcPr>
            <w:tcW w:w="2180" w:type="dxa"/>
            <w:gridSpan w:val="2"/>
            <w:shd w:val="clear" w:color="auto" w:fill="auto"/>
          </w:tcPr>
          <w:p w14:paraId="70B97FE4" w14:textId="77777777" w:rsidR="00694E41" w:rsidRPr="002B3C84" w:rsidRDefault="002D0864" w:rsidP="00320F50">
            <w:pPr>
              <w:tabs>
                <w:tab w:val="left" w:pos="270"/>
              </w:tabs>
              <w:ind w:left="270" w:hanging="270"/>
              <w:jc w:val="both"/>
              <w:rPr>
                <w:rFonts w:cstheme="majorHAnsi"/>
                <w:b/>
                <w:i/>
                <w:sz w:val="18"/>
                <w:szCs w:val="18"/>
              </w:rPr>
            </w:pPr>
            <w:r w:rsidRPr="002B3C84">
              <w:rPr>
                <w:rFonts w:cstheme="majorHAnsi"/>
                <w:b/>
                <w:i/>
                <w:sz w:val="18"/>
                <w:szCs w:val="18"/>
              </w:rPr>
              <w:t>1.</w:t>
            </w:r>
            <w:r w:rsidRPr="002B3C84">
              <w:rPr>
                <w:rFonts w:cstheme="majorHAnsi"/>
                <w:b/>
                <w:i/>
                <w:sz w:val="18"/>
                <w:szCs w:val="18"/>
              </w:rPr>
              <w:tab/>
              <w:t>Biodiversity Conservation and Natural Resource Management</w:t>
            </w:r>
          </w:p>
        </w:tc>
        <w:tc>
          <w:tcPr>
            <w:tcW w:w="270" w:type="dxa"/>
            <w:shd w:val="clear" w:color="auto" w:fill="auto"/>
            <w:vAlign w:val="center"/>
          </w:tcPr>
          <w:p w14:paraId="176C5441" w14:textId="77777777" w:rsidR="00694E41" w:rsidRPr="002B3C84" w:rsidRDefault="00A546B8" w:rsidP="00320F50">
            <w:pPr>
              <w:tabs>
                <w:tab w:val="left" w:pos="360"/>
              </w:tabs>
              <w:jc w:val="both"/>
              <w:rPr>
                <w:rFonts w:cstheme="majorHAnsi"/>
                <w:sz w:val="18"/>
                <w:szCs w:val="18"/>
              </w:rPr>
            </w:pPr>
            <w:r>
              <w:rPr>
                <w:rFonts w:ascii="Segoe UI Symbol" w:hAnsi="Segoe UI Symbol" w:cs="Segoe UI Symbol"/>
                <w:b/>
                <w:sz w:val="18"/>
                <w:szCs w:val="18"/>
              </w:rPr>
              <w:t>X</w:t>
            </w:r>
          </w:p>
        </w:tc>
        <w:tc>
          <w:tcPr>
            <w:tcW w:w="7084" w:type="dxa"/>
            <w:gridSpan w:val="3"/>
            <w:shd w:val="clear" w:color="auto" w:fill="auto"/>
          </w:tcPr>
          <w:p w14:paraId="31E8EFFF" w14:textId="530A8635" w:rsidR="00694E41" w:rsidRPr="002B3C84" w:rsidRDefault="006935C7" w:rsidP="00320F50">
            <w:pPr>
              <w:tabs>
                <w:tab w:val="left" w:pos="360"/>
              </w:tabs>
              <w:jc w:val="both"/>
              <w:rPr>
                <w:rFonts w:cstheme="majorHAnsi"/>
                <w:sz w:val="18"/>
                <w:szCs w:val="18"/>
              </w:rPr>
            </w:pPr>
            <w:r w:rsidRPr="006935C7">
              <w:rPr>
                <w:rFonts w:cstheme="majorHAnsi"/>
                <w:sz w:val="18"/>
                <w:szCs w:val="18"/>
              </w:rPr>
              <w:t xml:space="preserve">The project activities are indeed adjacent and within critical habitats and environmentally sensitive areas. However, all the activities are focused on restoring and protecting these sites </w:t>
            </w:r>
            <w:r w:rsidR="00471E5B">
              <w:rPr>
                <w:rFonts w:cstheme="majorHAnsi"/>
                <w:sz w:val="18"/>
                <w:szCs w:val="18"/>
              </w:rPr>
              <w:t>through</w:t>
            </w:r>
            <w:r w:rsidRPr="006935C7">
              <w:rPr>
                <w:rFonts w:cstheme="majorHAnsi"/>
                <w:sz w:val="18"/>
                <w:szCs w:val="18"/>
              </w:rPr>
              <w:t xml:space="preserve"> strengthen</w:t>
            </w:r>
            <w:r w:rsidR="00471E5B">
              <w:rPr>
                <w:rFonts w:cstheme="majorHAnsi"/>
                <w:sz w:val="18"/>
                <w:szCs w:val="18"/>
              </w:rPr>
              <w:t xml:space="preserve">ed cooperation across </w:t>
            </w:r>
            <w:r w:rsidRPr="006935C7">
              <w:rPr>
                <w:rFonts w:cstheme="majorHAnsi"/>
                <w:sz w:val="18"/>
                <w:szCs w:val="18"/>
              </w:rPr>
              <w:t>the</w:t>
            </w:r>
            <w:r w:rsidR="00471E5B">
              <w:rPr>
                <w:rFonts w:cstheme="majorHAnsi"/>
                <w:sz w:val="18"/>
                <w:szCs w:val="18"/>
              </w:rPr>
              <w:t xml:space="preserve"> </w:t>
            </w:r>
            <w:r w:rsidRPr="006935C7">
              <w:rPr>
                <w:rFonts w:cstheme="majorHAnsi"/>
                <w:sz w:val="18"/>
                <w:szCs w:val="18"/>
              </w:rPr>
              <w:t xml:space="preserve">spectrum of relevant institutions including traditional </w:t>
            </w:r>
            <w:r w:rsidR="00577745">
              <w:rPr>
                <w:rFonts w:cstheme="majorHAnsi"/>
                <w:sz w:val="18"/>
                <w:szCs w:val="18"/>
              </w:rPr>
              <w:t xml:space="preserve">authorities, </w:t>
            </w:r>
            <w:r w:rsidRPr="006935C7">
              <w:rPr>
                <w:rFonts w:cstheme="majorHAnsi"/>
                <w:sz w:val="18"/>
                <w:szCs w:val="18"/>
              </w:rPr>
              <w:t>government agencies and CSOs, CBOs and NGOs.</w:t>
            </w:r>
          </w:p>
        </w:tc>
      </w:tr>
      <w:tr w:rsidR="00694E41" w:rsidRPr="002B3C84" w14:paraId="4A259CFD" w14:textId="77777777" w:rsidTr="00FE5A48">
        <w:tc>
          <w:tcPr>
            <w:tcW w:w="3644" w:type="dxa"/>
            <w:vMerge/>
            <w:shd w:val="clear" w:color="auto" w:fill="FFFFFF" w:themeFill="background1"/>
          </w:tcPr>
          <w:p w14:paraId="0723D65F" w14:textId="77777777" w:rsidR="00694E41" w:rsidRPr="002B3C84" w:rsidRDefault="00694E41" w:rsidP="00320F50">
            <w:pPr>
              <w:tabs>
                <w:tab w:val="left" w:pos="270"/>
              </w:tabs>
              <w:ind w:left="270" w:hanging="270"/>
              <w:jc w:val="both"/>
              <w:rPr>
                <w:rFonts w:cstheme="majorHAnsi"/>
                <w:sz w:val="18"/>
                <w:szCs w:val="18"/>
              </w:rPr>
            </w:pPr>
          </w:p>
        </w:tc>
        <w:tc>
          <w:tcPr>
            <w:tcW w:w="2180" w:type="dxa"/>
            <w:gridSpan w:val="2"/>
            <w:shd w:val="clear" w:color="auto" w:fill="auto"/>
          </w:tcPr>
          <w:p w14:paraId="04E3AF44" w14:textId="77777777" w:rsidR="00694E41" w:rsidRPr="002B3C84" w:rsidRDefault="002D0864" w:rsidP="00320F50">
            <w:pPr>
              <w:tabs>
                <w:tab w:val="left" w:pos="270"/>
              </w:tabs>
              <w:ind w:left="270" w:hanging="270"/>
              <w:jc w:val="both"/>
              <w:rPr>
                <w:rFonts w:cstheme="majorHAnsi"/>
                <w:b/>
                <w:i/>
                <w:sz w:val="18"/>
                <w:szCs w:val="18"/>
              </w:rPr>
            </w:pPr>
            <w:r w:rsidRPr="002B3C84">
              <w:rPr>
                <w:rFonts w:cstheme="majorHAnsi"/>
                <w:b/>
                <w:i/>
                <w:sz w:val="18"/>
                <w:szCs w:val="18"/>
              </w:rPr>
              <w:t>2.</w:t>
            </w:r>
            <w:r w:rsidRPr="002B3C84">
              <w:rPr>
                <w:rFonts w:cstheme="majorHAnsi"/>
                <w:b/>
                <w:i/>
                <w:sz w:val="18"/>
                <w:szCs w:val="18"/>
              </w:rPr>
              <w:tab/>
              <w:t>Climate Change Mitigation and Adaptation</w:t>
            </w:r>
          </w:p>
        </w:tc>
        <w:tc>
          <w:tcPr>
            <w:tcW w:w="270" w:type="dxa"/>
            <w:shd w:val="clear" w:color="auto" w:fill="auto"/>
            <w:vAlign w:val="center"/>
          </w:tcPr>
          <w:p w14:paraId="2DC77263" w14:textId="77777777" w:rsidR="00694E41" w:rsidRPr="002B3C84" w:rsidRDefault="00A546B8" w:rsidP="00320F50">
            <w:pPr>
              <w:tabs>
                <w:tab w:val="left" w:pos="360"/>
              </w:tabs>
              <w:jc w:val="both"/>
              <w:rPr>
                <w:rFonts w:cstheme="majorHAnsi"/>
                <w:sz w:val="18"/>
                <w:szCs w:val="18"/>
              </w:rPr>
            </w:pPr>
            <w:r>
              <w:rPr>
                <w:rFonts w:ascii="Segoe UI Symbol" w:hAnsi="Segoe UI Symbol" w:cs="Segoe UI Symbol"/>
                <w:b/>
                <w:sz w:val="18"/>
                <w:szCs w:val="18"/>
              </w:rPr>
              <w:t>X</w:t>
            </w:r>
          </w:p>
        </w:tc>
        <w:tc>
          <w:tcPr>
            <w:tcW w:w="7084" w:type="dxa"/>
            <w:gridSpan w:val="3"/>
            <w:shd w:val="clear" w:color="auto" w:fill="auto"/>
          </w:tcPr>
          <w:p w14:paraId="577BF9A9" w14:textId="47F0423C" w:rsidR="00694E41" w:rsidRPr="002B3C84" w:rsidRDefault="00471E5B" w:rsidP="00320F50">
            <w:pPr>
              <w:tabs>
                <w:tab w:val="left" w:pos="360"/>
              </w:tabs>
              <w:jc w:val="both"/>
              <w:rPr>
                <w:rFonts w:cstheme="majorHAnsi"/>
                <w:sz w:val="18"/>
                <w:szCs w:val="18"/>
              </w:rPr>
            </w:pPr>
            <w:r>
              <w:rPr>
                <w:rFonts w:cstheme="majorHAnsi"/>
                <w:sz w:val="18"/>
                <w:szCs w:val="18"/>
              </w:rPr>
              <w:t xml:space="preserve">Agricultural activities in Namibia are </w:t>
            </w:r>
            <w:r>
              <w:rPr>
                <w:rFonts w:eastAsia="Times New Roman" w:cstheme="majorHAnsi"/>
                <w:sz w:val="18"/>
                <w:szCs w:val="18"/>
              </w:rPr>
              <w:t xml:space="preserve">always likely to be </w:t>
            </w:r>
            <w:r w:rsidRPr="002B3C84">
              <w:rPr>
                <w:rFonts w:eastAsia="Times New Roman" w:cstheme="majorHAnsi"/>
                <w:sz w:val="18"/>
                <w:szCs w:val="18"/>
              </w:rPr>
              <w:t>sensitive or vulnerable to</w:t>
            </w:r>
            <w:r>
              <w:rPr>
                <w:rFonts w:eastAsia="Times New Roman" w:cstheme="majorHAnsi"/>
                <w:sz w:val="18"/>
                <w:szCs w:val="18"/>
              </w:rPr>
              <w:t xml:space="preserve"> </w:t>
            </w:r>
            <w:r w:rsidRPr="002B3C84">
              <w:rPr>
                <w:rFonts w:eastAsia="Times New Roman" w:cstheme="majorHAnsi"/>
                <w:sz w:val="18"/>
                <w:szCs w:val="18"/>
              </w:rPr>
              <w:t xml:space="preserve">impacts of </w:t>
            </w:r>
            <w:r w:rsidRPr="002B3C84">
              <w:rPr>
                <w:rFonts w:eastAsia="Times New Roman" w:cstheme="majorHAnsi"/>
                <w:bCs/>
                <w:color w:val="000000"/>
                <w:sz w:val="18"/>
                <w:szCs w:val="18"/>
              </w:rPr>
              <w:t>climate</w:t>
            </w:r>
            <w:r w:rsidRPr="002B3C84">
              <w:rPr>
                <w:rFonts w:eastAsia="Times New Roman" w:cstheme="majorHAnsi"/>
                <w:sz w:val="18"/>
                <w:szCs w:val="18"/>
              </w:rPr>
              <w:t xml:space="preserve"> change</w:t>
            </w:r>
            <w:r>
              <w:rPr>
                <w:rFonts w:eastAsia="Times New Roman" w:cstheme="majorHAnsi"/>
                <w:sz w:val="18"/>
                <w:szCs w:val="18"/>
              </w:rPr>
              <w:t>.</w:t>
            </w:r>
            <w:r w:rsidRPr="002B3C84">
              <w:rPr>
                <w:rFonts w:eastAsia="Times New Roman" w:cstheme="majorHAnsi"/>
                <w:sz w:val="18"/>
                <w:szCs w:val="18"/>
              </w:rPr>
              <w:t xml:space="preserve">  </w:t>
            </w:r>
            <w:r>
              <w:rPr>
                <w:rFonts w:eastAsia="Times New Roman" w:cstheme="majorHAnsi"/>
                <w:sz w:val="18"/>
                <w:szCs w:val="18"/>
              </w:rPr>
              <w:t xml:space="preserve">However, the </w:t>
            </w:r>
            <w:r w:rsidR="00871EF5">
              <w:rPr>
                <w:rFonts w:eastAsia="Times New Roman" w:cstheme="majorHAnsi"/>
                <w:sz w:val="18"/>
                <w:szCs w:val="18"/>
              </w:rPr>
              <w:t xml:space="preserve">climate-smart and </w:t>
            </w:r>
            <w:r>
              <w:rPr>
                <w:rFonts w:eastAsia="Times New Roman" w:cstheme="majorHAnsi"/>
                <w:sz w:val="18"/>
                <w:szCs w:val="18"/>
              </w:rPr>
              <w:t>sustainable land management approaches promoted will support adaptation to climate change.</w:t>
            </w:r>
          </w:p>
        </w:tc>
      </w:tr>
      <w:tr w:rsidR="00694E41" w:rsidRPr="002B3C84" w14:paraId="5A28EB19" w14:textId="77777777" w:rsidTr="00FE5A48">
        <w:tc>
          <w:tcPr>
            <w:tcW w:w="3644" w:type="dxa"/>
            <w:vMerge/>
            <w:shd w:val="clear" w:color="auto" w:fill="FFFFFF" w:themeFill="background1"/>
          </w:tcPr>
          <w:p w14:paraId="20047286" w14:textId="77777777" w:rsidR="00694E41" w:rsidRPr="002B3C84" w:rsidRDefault="00694E41" w:rsidP="00320F50">
            <w:pPr>
              <w:tabs>
                <w:tab w:val="left" w:pos="270"/>
              </w:tabs>
              <w:ind w:left="270" w:hanging="270"/>
              <w:jc w:val="both"/>
              <w:rPr>
                <w:rFonts w:cstheme="majorHAnsi"/>
                <w:sz w:val="18"/>
                <w:szCs w:val="18"/>
              </w:rPr>
            </w:pPr>
          </w:p>
        </w:tc>
        <w:tc>
          <w:tcPr>
            <w:tcW w:w="2180" w:type="dxa"/>
            <w:gridSpan w:val="2"/>
            <w:shd w:val="clear" w:color="auto" w:fill="auto"/>
          </w:tcPr>
          <w:p w14:paraId="65AA45A3" w14:textId="77777777" w:rsidR="00694E41" w:rsidRPr="002B3C84" w:rsidRDefault="002D0864" w:rsidP="00320F50">
            <w:pPr>
              <w:tabs>
                <w:tab w:val="left" w:pos="270"/>
              </w:tabs>
              <w:ind w:left="270" w:hanging="270"/>
              <w:jc w:val="both"/>
              <w:rPr>
                <w:rFonts w:cstheme="majorHAnsi"/>
                <w:b/>
                <w:i/>
                <w:sz w:val="18"/>
                <w:szCs w:val="18"/>
              </w:rPr>
            </w:pPr>
            <w:r w:rsidRPr="002B3C84">
              <w:rPr>
                <w:rFonts w:cstheme="majorHAnsi"/>
                <w:b/>
                <w:i/>
                <w:sz w:val="18"/>
                <w:szCs w:val="18"/>
              </w:rPr>
              <w:t>3.</w:t>
            </w:r>
            <w:r w:rsidRPr="002B3C84">
              <w:rPr>
                <w:rFonts w:cstheme="majorHAnsi"/>
                <w:b/>
                <w:i/>
                <w:sz w:val="18"/>
                <w:szCs w:val="18"/>
              </w:rPr>
              <w:tab/>
              <w:t>Community Health, Safety and Working Conditions</w:t>
            </w:r>
          </w:p>
        </w:tc>
        <w:tc>
          <w:tcPr>
            <w:tcW w:w="270" w:type="dxa"/>
            <w:shd w:val="clear" w:color="auto" w:fill="auto"/>
            <w:vAlign w:val="center"/>
          </w:tcPr>
          <w:p w14:paraId="503E5894" w14:textId="55CB8FDF" w:rsidR="00694E41" w:rsidRPr="00577745" w:rsidRDefault="00577745" w:rsidP="00320F50">
            <w:pPr>
              <w:tabs>
                <w:tab w:val="left" w:pos="360"/>
              </w:tabs>
              <w:jc w:val="both"/>
              <w:rPr>
                <w:rFonts w:cstheme="majorHAnsi"/>
                <w:b/>
                <w:sz w:val="18"/>
                <w:szCs w:val="18"/>
              </w:rPr>
            </w:pPr>
            <w:r w:rsidRPr="00577745">
              <w:rPr>
                <w:rFonts w:cstheme="majorHAnsi"/>
                <w:b/>
                <w:sz w:val="18"/>
                <w:szCs w:val="18"/>
              </w:rPr>
              <w:t>X</w:t>
            </w:r>
          </w:p>
        </w:tc>
        <w:tc>
          <w:tcPr>
            <w:tcW w:w="7084" w:type="dxa"/>
            <w:gridSpan w:val="3"/>
            <w:shd w:val="clear" w:color="auto" w:fill="auto"/>
          </w:tcPr>
          <w:p w14:paraId="02D901DB" w14:textId="30B53E81" w:rsidR="00694E41" w:rsidRPr="002B3C84" w:rsidRDefault="00577745" w:rsidP="00320F50">
            <w:pPr>
              <w:tabs>
                <w:tab w:val="left" w:pos="360"/>
              </w:tabs>
              <w:jc w:val="both"/>
              <w:rPr>
                <w:rFonts w:cstheme="majorHAnsi"/>
                <w:sz w:val="18"/>
                <w:szCs w:val="18"/>
              </w:rPr>
            </w:pPr>
            <w:r>
              <w:rPr>
                <w:rFonts w:cstheme="majorHAnsi"/>
                <w:sz w:val="18"/>
                <w:szCs w:val="18"/>
              </w:rPr>
              <w:t>De-bushing activities may expose workers to pesticides that may be harmful. In line with the labour protection laws of policies of the country, and follow ILO standards, and UNDP’s ows Social and Environmental Policies, the project will promote the use of biological means of bush removal and limit the use of pesticides and chemicals during the removal process.</w:t>
            </w:r>
          </w:p>
        </w:tc>
      </w:tr>
      <w:tr w:rsidR="00694E41" w:rsidRPr="002B3C84" w14:paraId="61720B27" w14:textId="77777777" w:rsidTr="00FE5A48">
        <w:tc>
          <w:tcPr>
            <w:tcW w:w="3644" w:type="dxa"/>
            <w:vMerge/>
            <w:shd w:val="clear" w:color="auto" w:fill="FFFFFF" w:themeFill="background1"/>
          </w:tcPr>
          <w:p w14:paraId="6ED0154B" w14:textId="77777777" w:rsidR="00694E41" w:rsidRPr="002B3C84" w:rsidRDefault="00694E41" w:rsidP="00320F50">
            <w:pPr>
              <w:tabs>
                <w:tab w:val="left" w:pos="270"/>
              </w:tabs>
              <w:ind w:left="270" w:hanging="270"/>
              <w:jc w:val="both"/>
              <w:rPr>
                <w:rFonts w:cstheme="majorHAnsi"/>
                <w:sz w:val="18"/>
                <w:szCs w:val="18"/>
              </w:rPr>
            </w:pPr>
          </w:p>
        </w:tc>
        <w:tc>
          <w:tcPr>
            <w:tcW w:w="2180" w:type="dxa"/>
            <w:gridSpan w:val="2"/>
            <w:shd w:val="clear" w:color="auto" w:fill="auto"/>
          </w:tcPr>
          <w:p w14:paraId="3FCDCEB7" w14:textId="77777777" w:rsidR="00694E41" w:rsidRPr="002B3C84" w:rsidRDefault="002D0864" w:rsidP="00320F50">
            <w:pPr>
              <w:tabs>
                <w:tab w:val="left" w:pos="270"/>
              </w:tabs>
              <w:ind w:left="270" w:hanging="270"/>
              <w:jc w:val="both"/>
              <w:rPr>
                <w:rFonts w:cstheme="majorHAnsi"/>
                <w:b/>
                <w:i/>
                <w:sz w:val="18"/>
                <w:szCs w:val="18"/>
              </w:rPr>
            </w:pPr>
            <w:r w:rsidRPr="002B3C84">
              <w:rPr>
                <w:rFonts w:cstheme="majorHAnsi"/>
                <w:b/>
                <w:i/>
                <w:sz w:val="18"/>
                <w:szCs w:val="18"/>
              </w:rPr>
              <w:t>4.</w:t>
            </w:r>
            <w:r w:rsidRPr="002B3C84">
              <w:rPr>
                <w:rFonts w:cstheme="majorHAnsi"/>
                <w:b/>
                <w:i/>
                <w:sz w:val="18"/>
                <w:szCs w:val="18"/>
              </w:rPr>
              <w:tab/>
              <w:t>Cultural Heritage</w:t>
            </w:r>
          </w:p>
        </w:tc>
        <w:tc>
          <w:tcPr>
            <w:tcW w:w="270" w:type="dxa"/>
            <w:shd w:val="clear" w:color="auto" w:fill="auto"/>
            <w:vAlign w:val="center"/>
          </w:tcPr>
          <w:p w14:paraId="55800EAE" w14:textId="77777777" w:rsidR="00694E41" w:rsidRPr="002B3C84" w:rsidRDefault="00694E41" w:rsidP="00320F50">
            <w:pPr>
              <w:tabs>
                <w:tab w:val="left" w:pos="360"/>
              </w:tabs>
              <w:jc w:val="both"/>
              <w:rPr>
                <w:rFonts w:cstheme="majorHAnsi"/>
                <w:sz w:val="18"/>
                <w:szCs w:val="18"/>
              </w:rPr>
            </w:pPr>
          </w:p>
        </w:tc>
        <w:tc>
          <w:tcPr>
            <w:tcW w:w="7084" w:type="dxa"/>
            <w:gridSpan w:val="3"/>
            <w:shd w:val="clear" w:color="auto" w:fill="auto"/>
          </w:tcPr>
          <w:p w14:paraId="2CC01F00" w14:textId="77777777" w:rsidR="00694E41" w:rsidRPr="002B3C84" w:rsidRDefault="00694E41" w:rsidP="00320F50">
            <w:pPr>
              <w:tabs>
                <w:tab w:val="left" w:pos="360"/>
              </w:tabs>
              <w:jc w:val="both"/>
              <w:rPr>
                <w:rFonts w:cstheme="majorHAnsi"/>
                <w:sz w:val="18"/>
                <w:szCs w:val="18"/>
              </w:rPr>
            </w:pPr>
          </w:p>
        </w:tc>
      </w:tr>
      <w:tr w:rsidR="00694E41" w:rsidRPr="002B3C84" w14:paraId="42514805" w14:textId="77777777" w:rsidTr="00FE5A48">
        <w:tc>
          <w:tcPr>
            <w:tcW w:w="3644" w:type="dxa"/>
            <w:vMerge/>
            <w:shd w:val="clear" w:color="auto" w:fill="FFFFFF" w:themeFill="background1"/>
          </w:tcPr>
          <w:p w14:paraId="6F22D44C" w14:textId="77777777" w:rsidR="00694E41" w:rsidRPr="002B3C84" w:rsidRDefault="00694E41" w:rsidP="00320F50">
            <w:pPr>
              <w:tabs>
                <w:tab w:val="left" w:pos="270"/>
              </w:tabs>
              <w:ind w:left="270" w:hanging="270"/>
              <w:jc w:val="both"/>
              <w:rPr>
                <w:rFonts w:cstheme="majorHAnsi"/>
                <w:sz w:val="18"/>
                <w:szCs w:val="18"/>
              </w:rPr>
            </w:pPr>
          </w:p>
        </w:tc>
        <w:tc>
          <w:tcPr>
            <w:tcW w:w="2180" w:type="dxa"/>
            <w:gridSpan w:val="2"/>
            <w:shd w:val="clear" w:color="auto" w:fill="auto"/>
          </w:tcPr>
          <w:p w14:paraId="26374E7D" w14:textId="77777777" w:rsidR="00694E41" w:rsidRPr="002B3C84" w:rsidRDefault="002D0864" w:rsidP="00320F50">
            <w:pPr>
              <w:tabs>
                <w:tab w:val="left" w:pos="270"/>
              </w:tabs>
              <w:ind w:left="270" w:hanging="270"/>
              <w:jc w:val="both"/>
              <w:rPr>
                <w:rFonts w:cstheme="majorHAnsi"/>
                <w:b/>
                <w:i/>
                <w:sz w:val="18"/>
                <w:szCs w:val="18"/>
              </w:rPr>
            </w:pPr>
            <w:r w:rsidRPr="002B3C84">
              <w:rPr>
                <w:rFonts w:cstheme="majorHAnsi"/>
                <w:b/>
                <w:i/>
                <w:sz w:val="18"/>
                <w:szCs w:val="18"/>
              </w:rPr>
              <w:t>5.</w:t>
            </w:r>
            <w:r w:rsidRPr="002B3C84">
              <w:rPr>
                <w:rFonts w:cstheme="majorHAnsi"/>
                <w:b/>
                <w:i/>
                <w:sz w:val="18"/>
                <w:szCs w:val="18"/>
              </w:rPr>
              <w:tab/>
              <w:t>Displacement and Resettlement</w:t>
            </w:r>
          </w:p>
        </w:tc>
        <w:tc>
          <w:tcPr>
            <w:tcW w:w="270" w:type="dxa"/>
            <w:shd w:val="clear" w:color="auto" w:fill="auto"/>
            <w:vAlign w:val="center"/>
          </w:tcPr>
          <w:p w14:paraId="32CAD406" w14:textId="77777777" w:rsidR="00694E41" w:rsidRPr="00A546B8" w:rsidRDefault="00B80214" w:rsidP="00320F50">
            <w:pPr>
              <w:tabs>
                <w:tab w:val="left" w:pos="360"/>
              </w:tabs>
              <w:jc w:val="both"/>
              <w:rPr>
                <w:rFonts w:cstheme="majorHAnsi"/>
                <w:sz w:val="18"/>
                <w:szCs w:val="18"/>
              </w:rPr>
            </w:pPr>
            <w:r>
              <w:rPr>
                <w:rFonts w:cstheme="majorHAnsi"/>
                <w:b/>
                <w:sz w:val="18"/>
                <w:szCs w:val="18"/>
              </w:rPr>
              <w:t>X</w:t>
            </w:r>
          </w:p>
        </w:tc>
        <w:tc>
          <w:tcPr>
            <w:tcW w:w="7084" w:type="dxa"/>
            <w:gridSpan w:val="3"/>
            <w:shd w:val="clear" w:color="auto" w:fill="auto"/>
          </w:tcPr>
          <w:p w14:paraId="2A34B004" w14:textId="4594574B" w:rsidR="00694E41" w:rsidRPr="008048F6" w:rsidRDefault="002D0864" w:rsidP="00320F50">
            <w:pPr>
              <w:tabs>
                <w:tab w:val="left" w:pos="360"/>
              </w:tabs>
              <w:jc w:val="both"/>
              <w:rPr>
                <w:rFonts w:cstheme="majorHAnsi"/>
                <w:sz w:val="18"/>
                <w:szCs w:val="18"/>
              </w:rPr>
            </w:pPr>
            <w:r w:rsidRPr="008048F6">
              <w:rPr>
                <w:rFonts w:cstheme="majorHAnsi"/>
                <w:sz w:val="18"/>
                <w:szCs w:val="18"/>
              </w:rPr>
              <w:t>During the project implementation, there will be some micro-level areas that will not be available for local communities to</w:t>
            </w:r>
            <w:r w:rsidR="00471E5B">
              <w:rPr>
                <w:rFonts w:cstheme="majorHAnsi"/>
                <w:sz w:val="18"/>
                <w:szCs w:val="18"/>
              </w:rPr>
              <w:t xml:space="preserve"> access, or to use resources from, in order to</w:t>
            </w:r>
            <w:r w:rsidRPr="008048F6">
              <w:rPr>
                <w:rFonts w:cstheme="majorHAnsi"/>
                <w:sz w:val="18"/>
                <w:szCs w:val="18"/>
              </w:rPr>
              <w:t xml:space="preserve"> enable the restoration activities/interventions to occur. The risks </w:t>
            </w:r>
            <w:r w:rsidR="00F067E6" w:rsidRPr="008048F6">
              <w:rPr>
                <w:rFonts w:cstheme="majorHAnsi"/>
                <w:sz w:val="18"/>
                <w:szCs w:val="18"/>
              </w:rPr>
              <w:t>are</w:t>
            </w:r>
            <w:r w:rsidRPr="008048F6">
              <w:rPr>
                <w:rFonts w:cstheme="majorHAnsi"/>
                <w:sz w:val="18"/>
                <w:szCs w:val="18"/>
              </w:rPr>
              <w:t xml:space="preserve"> </w:t>
            </w:r>
            <w:r w:rsidR="00F067E6" w:rsidRPr="008048F6">
              <w:rPr>
                <w:rFonts w:cstheme="majorHAnsi"/>
                <w:sz w:val="18"/>
                <w:szCs w:val="18"/>
              </w:rPr>
              <w:t>minimal,</w:t>
            </w:r>
            <w:r w:rsidRPr="008048F6">
              <w:rPr>
                <w:rFonts w:cstheme="majorHAnsi"/>
                <w:sz w:val="18"/>
                <w:szCs w:val="18"/>
              </w:rPr>
              <w:t xml:space="preserve"> and the communities will be involved in decisions pertaining to the extent of area and period of exclusion.</w:t>
            </w:r>
            <w:r w:rsidR="00471E5B">
              <w:rPr>
                <w:rFonts w:cstheme="majorHAnsi"/>
                <w:sz w:val="18"/>
                <w:szCs w:val="18"/>
              </w:rPr>
              <w:t xml:space="preserve"> No communities will be </w:t>
            </w:r>
            <w:r w:rsidR="00871EF5">
              <w:rPr>
                <w:rFonts w:cstheme="majorHAnsi"/>
                <w:sz w:val="18"/>
                <w:szCs w:val="18"/>
              </w:rPr>
              <w:t xml:space="preserve">physically </w:t>
            </w:r>
            <w:r w:rsidR="00471E5B">
              <w:rPr>
                <w:rFonts w:cstheme="majorHAnsi"/>
                <w:sz w:val="18"/>
                <w:szCs w:val="18"/>
              </w:rPr>
              <w:t>displaced through project activities.</w:t>
            </w:r>
          </w:p>
        </w:tc>
      </w:tr>
      <w:tr w:rsidR="00694E41" w:rsidRPr="002B3C84" w14:paraId="1E32D37F" w14:textId="77777777" w:rsidTr="00FE5A48">
        <w:tc>
          <w:tcPr>
            <w:tcW w:w="3644" w:type="dxa"/>
            <w:vMerge/>
            <w:shd w:val="clear" w:color="auto" w:fill="FFFFFF" w:themeFill="background1"/>
          </w:tcPr>
          <w:p w14:paraId="4344B4FE" w14:textId="77777777" w:rsidR="00694E41" w:rsidRPr="002B3C84" w:rsidRDefault="00694E41" w:rsidP="00320F50">
            <w:pPr>
              <w:tabs>
                <w:tab w:val="left" w:pos="270"/>
              </w:tabs>
              <w:ind w:left="270" w:hanging="270"/>
              <w:jc w:val="both"/>
              <w:rPr>
                <w:rFonts w:cstheme="majorHAnsi"/>
                <w:sz w:val="18"/>
                <w:szCs w:val="18"/>
              </w:rPr>
            </w:pPr>
          </w:p>
        </w:tc>
        <w:tc>
          <w:tcPr>
            <w:tcW w:w="2180" w:type="dxa"/>
            <w:gridSpan w:val="2"/>
            <w:shd w:val="clear" w:color="auto" w:fill="auto"/>
          </w:tcPr>
          <w:p w14:paraId="3DE0518F" w14:textId="77777777" w:rsidR="00694E41" w:rsidRPr="002B3C84" w:rsidRDefault="002D0864" w:rsidP="00320F50">
            <w:pPr>
              <w:tabs>
                <w:tab w:val="left" w:pos="270"/>
              </w:tabs>
              <w:ind w:left="270" w:hanging="270"/>
              <w:jc w:val="both"/>
              <w:rPr>
                <w:rFonts w:cstheme="majorHAnsi"/>
                <w:b/>
                <w:i/>
                <w:sz w:val="18"/>
                <w:szCs w:val="18"/>
              </w:rPr>
            </w:pPr>
            <w:r w:rsidRPr="002B3C84">
              <w:rPr>
                <w:rFonts w:cstheme="majorHAnsi"/>
                <w:b/>
                <w:i/>
                <w:sz w:val="18"/>
                <w:szCs w:val="18"/>
              </w:rPr>
              <w:t>6.</w:t>
            </w:r>
            <w:r w:rsidRPr="002B3C84">
              <w:rPr>
                <w:rFonts w:cstheme="majorHAnsi"/>
                <w:b/>
                <w:i/>
                <w:sz w:val="18"/>
                <w:szCs w:val="18"/>
              </w:rPr>
              <w:tab/>
              <w:t>Indigenous Peoples</w:t>
            </w:r>
          </w:p>
        </w:tc>
        <w:tc>
          <w:tcPr>
            <w:tcW w:w="270" w:type="dxa"/>
            <w:shd w:val="clear" w:color="auto" w:fill="auto"/>
            <w:vAlign w:val="center"/>
          </w:tcPr>
          <w:p w14:paraId="61A5BA42" w14:textId="77777777" w:rsidR="00694E41" w:rsidRPr="002B3C84" w:rsidRDefault="00A546B8" w:rsidP="00320F50">
            <w:pPr>
              <w:tabs>
                <w:tab w:val="left" w:pos="360"/>
              </w:tabs>
              <w:jc w:val="both"/>
              <w:rPr>
                <w:rFonts w:cstheme="majorHAnsi"/>
                <w:sz w:val="18"/>
                <w:szCs w:val="18"/>
              </w:rPr>
            </w:pPr>
            <w:r>
              <w:rPr>
                <w:rFonts w:ascii="Segoe UI Symbol" w:hAnsi="Segoe UI Symbol" w:cs="Segoe UI Symbol"/>
                <w:b/>
                <w:sz w:val="18"/>
                <w:szCs w:val="18"/>
              </w:rPr>
              <w:t>X</w:t>
            </w:r>
          </w:p>
        </w:tc>
        <w:tc>
          <w:tcPr>
            <w:tcW w:w="7084" w:type="dxa"/>
            <w:gridSpan w:val="3"/>
            <w:shd w:val="clear" w:color="auto" w:fill="auto"/>
          </w:tcPr>
          <w:p w14:paraId="2DE7519E" w14:textId="6DC0BAFB" w:rsidR="00694E41" w:rsidRPr="002B3C84" w:rsidRDefault="00577745" w:rsidP="00320F50">
            <w:pPr>
              <w:tabs>
                <w:tab w:val="left" w:pos="360"/>
              </w:tabs>
              <w:jc w:val="both"/>
              <w:rPr>
                <w:rFonts w:cstheme="majorHAnsi"/>
                <w:sz w:val="18"/>
                <w:szCs w:val="18"/>
              </w:rPr>
            </w:pPr>
            <w:r>
              <w:rPr>
                <w:rFonts w:cstheme="majorHAnsi"/>
                <w:sz w:val="18"/>
                <w:szCs w:val="18"/>
              </w:rPr>
              <w:t>The</w:t>
            </w:r>
            <w:r w:rsidR="000960C7">
              <w:rPr>
                <w:rFonts w:cstheme="majorHAnsi"/>
                <w:sz w:val="18"/>
                <w:szCs w:val="18"/>
              </w:rPr>
              <w:t xml:space="preserve"> Indigenous Peoples Plan</w:t>
            </w:r>
            <w:r>
              <w:rPr>
                <w:rFonts w:cstheme="majorHAnsi"/>
                <w:sz w:val="18"/>
                <w:szCs w:val="18"/>
              </w:rPr>
              <w:t xml:space="preserve"> Framework</w:t>
            </w:r>
            <w:r w:rsidR="000960C7">
              <w:rPr>
                <w:rFonts w:cstheme="majorHAnsi"/>
                <w:sz w:val="18"/>
                <w:szCs w:val="18"/>
              </w:rPr>
              <w:t xml:space="preserve"> </w:t>
            </w:r>
            <w:r>
              <w:rPr>
                <w:rFonts w:cstheme="majorHAnsi"/>
                <w:sz w:val="18"/>
                <w:szCs w:val="18"/>
              </w:rPr>
              <w:t xml:space="preserve">prepare during the PPG will guide the </w:t>
            </w:r>
            <w:r w:rsidR="000960C7">
              <w:rPr>
                <w:rFonts w:cstheme="majorHAnsi"/>
                <w:sz w:val="18"/>
                <w:szCs w:val="18"/>
              </w:rPr>
              <w:t>develop</w:t>
            </w:r>
            <w:r>
              <w:rPr>
                <w:rFonts w:cstheme="majorHAnsi"/>
                <w:sz w:val="18"/>
                <w:szCs w:val="18"/>
              </w:rPr>
              <w:t>ment of a full IPP following detailed consulations with the indigenous people within the project landscapes within</w:t>
            </w:r>
            <w:r w:rsidR="00F067E6">
              <w:rPr>
                <w:rFonts w:cstheme="majorHAnsi"/>
                <w:sz w:val="18"/>
                <w:szCs w:val="18"/>
              </w:rPr>
              <w:t xml:space="preserve"> the</w:t>
            </w:r>
            <w:r w:rsidR="000960C7">
              <w:rPr>
                <w:rFonts w:cstheme="majorHAnsi"/>
                <w:sz w:val="18"/>
                <w:szCs w:val="18"/>
              </w:rPr>
              <w:t xml:space="preserve"> first six months of project</w:t>
            </w:r>
            <w:r>
              <w:rPr>
                <w:rFonts w:cstheme="majorHAnsi"/>
                <w:sz w:val="18"/>
                <w:szCs w:val="18"/>
              </w:rPr>
              <w:t xml:space="preserve"> implementation</w:t>
            </w:r>
            <w:r w:rsidR="000960C7">
              <w:rPr>
                <w:rFonts w:cstheme="majorHAnsi"/>
                <w:sz w:val="18"/>
                <w:szCs w:val="18"/>
              </w:rPr>
              <w:t>.</w:t>
            </w:r>
            <w:r>
              <w:rPr>
                <w:rFonts w:cstheme="majorHAnsi"/>
                <w:sz w:val="18"/>
                <w:szCs w:val="18"/>
              </w:rPr>
              <w:t xml:space="preserve"> The consultations will follow UNDP’s Social and Environmental Standard 6 on Indigenous Peoples and </w:t>
            </w:r>
            <w:r w:rsidR="00D02452">
              <w:rPr>
                <w:rFonts w:cstheme="majorHAnsi"/>
                <w:sz w:val="18"/>
                <w:szCs w:val="18"/>
              </w:rPr>
              <w:t xml:space="preserve">the Indiegous Peoples Plan </w:t>
            </w:r>
            <w:r>
              <w:rPr>
                <w:rFonts w:cstheme="majorHAnsi"/>
                <w:sz w:val="18"/>
                <w:szCs w:val="18"/>
              </w:rPr>
              <w:t>will establish a project</w:t>
            </w:r>
            <w:r w:rsidR="00D02452">
              <w:rPr>
                <w:rFonts w:cstheme="majorHAnsi"/>
                <w:sz w:val="18"/>
                <w:szCs w:val="18"/>
              </w:rPr>
              <w:t>-level Stakeholder Response Mechanism (SRM)</w:t>
            </w:r>
            <w:r w:rsidR="00D02452">
              <w:rPr>
                <w:rStyle w:val="FootnoteReference"/>
                <w:rFonts w:cstheme="majorHAnsi"/>
                <w:sz w:val="18"/>
                <w:szCs w:val="18"/>
              </w:rPr>
              <w:footnoteReference w:id="1"/>
            </w:r>
            <w:r w:rsidR="00D02452">
              <w:rPr>
                <w:rFonts w:cstheme="majorHAnsi"/>
                <w:sz w:val="18"/>
                <w:szCs w:val="18"/>
              </w:rPr>
              <w:t xml:space="preserve"> in line with UNDP guidance, to ensure that stakeholders, government and other partners have access to a platform for resolving concersns and disputes in case the Implementing Partner and UNDP do not succeed in resolving issues of concern.</w:t>
            </w:r>
            <w:r>
              <w:rPr>
                <w:rFonts w:cstheme="majorHAnsi"/>
                <w:sz w:val="18"/>
                <w:szCs w:val="18"/>
              </w:rPr>
              <w:t xml:space="preserve"> </w:t>
            </w:r>
            <w:r w:rsidR="000960C7">
              <w:rPr>
                <w:rFonts w:cstheme="majorHAnsi"/>
                <w:sz w:val="18"/>
                <w:szCs w:val="18"/>
              </w:rPr>
              <w:t xml:space="preserve"> </w:t>
            </w:r>
          </w:p>
        </w:tc>
      </w:tr>
      <w:tr w:rsidR="00694E41" w:rsidRPr="002B3C84" w14:paraId="25CAA75D" w14:textId="77777777" w:rsidTr="00FE5A48">
        <w:tc>
          <w:tcPr>
            <w:tcW w:w="3644" w:type="dxa"/>
            <w:vMerge/>
            <w:shd w:val="clear" w:color="auto" w:fill="FFFFFF" w:themeFill="background1"/>
          </w:tcPr>
          <w:p w14:paraId="1EE8725A" w14:textId="77777777" w:rsidR="00694E41" w:rsidRPr="002B3C84" w:rsidRDefault="00694E41" w:rsidP="00320F50">
            <w:pPr>
              <w:tabs>
                <w:tab w:val="left" w:pos="270"/>
              </w:tabs>
              <w:ind w:left="270" w:hanging="270"/>
              <w:jc w:val="both"/>
              <w:rPr>
                <w:rFonts w:cstheme="majorHAnsi"/>
                <w:sz w:val="18"/>
                <w:szCs w:val="18"/>
              </w:rPr>
            </w:pPr>
          </w:p>
        </w:tc>
        <w:tc>
          <w:tcPr>
            <w:tcW w:w="2180" w:type="dxa"/>
            <w:gridSpan w:val="2"/>
            <w:shd w:val="clear" w:color="auto" w:fill="auto"/>
          </w:tcPr>
          <w:p w14:paraId="5677978C" w14:textId="77777777" w:rsidR="00694E41" w:rsidRPr="002B3C84" w:rsidRDefault="002D0864" w:rsidP="00320F50">
            <w:pPr>
              <w:tabs>
                <w:tab w:val="left" w:pos="270"/>
              </w:tabs>
              <w:ind w:left="270" w:hanging="270"/>
              <w:jc w:val="both"/>
              <w:rPr>
                <w:rFonts w:cstheme="majorHAnsi"/>
                <w:b/>
                <w:i/>
                <w:sz w:val="18"/>
                <w:szCs w:val="18"/>
              </w:rPr>
            </w:pPr>
            <w:r w:rsidRPr="002B3C84">
              <w:rPr>
                <w:rFonts w:cstheme="majorHAnsi"/>
                <w:b/>
                <w:i/>
                <w:sz w:val="18"/>
                <w:szCs w:val="18"/>
              </w:rPr>
              <w:t>7.</w:t>
            </w:r>
            <w:r w:rsidRPr="002B3C84">
              <w:rPr>
                <w:rFonts w:cstheme="majorHAnsi"/>
                <w:b/>
                <w:i/>
                <w:sz w:val="18"/>
                <w:szCs w:val="18"/>
              </w:rPr>
              <w:tab/>
              <w:t>Pollution Prevention and Resource Efficiency</w:t>
            </w:r>
          </w:p>
        </w:tc>
        <w:tc>
          <w:tcPr>
            <w:tcW w:w="270" w:type="dxa"/>
            <w:shd w:val="clear" w:color="auto" w:fill="auto"/>
            <w:vAlign w:val="center"/>
          </w:tcPr>
          <w:p w14:paraId="44FDC02F" w14:textId="702890ED" w:rsidR="00694E41" w:rsidRPr="002B3C84" w:rsidRDefault="005E50A4" w:rsidP="00320F50">
            <w:pPr>
              <w:tabs>
                <w:tab w:val="left" w:pos="360"/>
              </w:tabs>
              <w:jc w:val="both"/>
              <w:rPr>
                <w:rFonts w:cstheme="majorHAnsi"/>
                <w:sz w:val="18"/>
                <w:szCs w:val="18"/>
              </w:rPr>
            </w:pPr>
            <w:r>
              <w:rPr>
                <w:rFonts w:cstheme="majorHAnsi"/>
                <w:sz w:val="18"/>
                <w:szCs w:val="18"/>
              </w:rPr>
              <w:t>X</w:t>
            </w:r>
          </w:p>
        </w:tc>
        <w:tc>
          <w:tcPr>
            <w:tcW w:w="7084" w:type="dxa"/>
            <w:gridSpan w:val="3"/>
            <w:shd w:val="clear" w:color="auto" w:fill="auto"/>
          </w:tcPr>
          <w:p w14:paraId="55C29B3F" w14:textId="6D4CFF3B" w:rsidR="00694E41" w:rsidRPr="002B3C84" w:rsidRDefault="00471E5B" w:rsidP="00320F50">
            <w:pPr>
              <w:tabs>
                <w:tab w:val="left" w:pos="360"/>
              </w:tabs>
              <w:jc w:val="both"/>
              <w:rPr>
                <w:rFonts w:cstheme="majorHAnsi"/>
                <w:sz w:val="18"/>
                <w:szCs w:val="18"/>
              </w:rPr>
            </w:pPr>
            <w:r>
              <w:rPr>
                <w:rFonts w:cstheme="majorHAnsi"/>
                <w:sz w:val="18"/>
                <w:szCs w:val="18"/>
              </w:rPr>
              <w:t>W</w:t>
            </w:r>
            <w:r w:rsidR="005E50A4">
              <w:rPr>
                <w:rFonts w:cstheme="majorHAnsi"/>
                <w:sz w:val="18"/>
                <w:szCs w:val="18"/>
              </w:rPr>
              <w:t xml:space="preserve">aste produced through </w:t>
            </w:r>
            <w:r>
              <w:rPr>
                <w:rFonts w:cstheme="majorHAnsi"/>
                <w:sz w:val="18"/>
                <w:szCs w:val="18"/>
              </w:rPr>
              <w:t xml:space="preserve">new nature-based enterprises supported through the project will be non-hazardous, and will be managed in accordance with Namibian legislation, with efforts made to minimize, recycle and resuse waste products wherever possible. </w:t>
            </w:r>
          </w:p>
        </w:tc>
      </w:tr>
    </w:tbl>
    <w:p w14:paraId="6A836EB4" w14:textId="77777777" w:rsidR="00694E41" w:rsidRPr="002B3C84" w:rsidRDefault="00694E41" w:rsidP="00320F50">
      <w:pPr>
        <w:jc w:val="both"/>
        <w:rPr>
          <w:rFonts w:cstheme="majorHAnsi"/>
          <w:sz w:val="18"/>
          <w:szCs w:val="18"/>
        </w:rPr>
        <w:sectPr w:rsidR="00694E41" w:rsidRPr="002B3C84" w:rsidSect="00A546B8">
          <w:footerReference w:type="default" r:id="rId13"/>
          <w:pgSz w:w="15840" w:h="12240" w:orient="landscape"/>
          <w:pgMar w:top="720" w:right="1440" w:bottom="810" w:left="1440" w:header="0" w:footer="720" w:gutter="0"/>
          <w:cols w:space="720"/>
          <w:formProt w:val="0"/>
          <w:docGrid w:linePitch="360" w:charSpace="8192"/>
        </w:sectPr>
      </w:pPr>
    </w:p>
    <w:p w14:paraId="4F3ADA03" w14:textId="77777777" w:rsidR="00694E41" w:rsidRPr="002B3C84" w:rsidRDefault="002D0864" w:rsidP="00320F50">
      <w:pPr>
        <w:spacing w:before="200"/>
        <w:ind w:left="360"/>
        <w:jc w:val="both"/>
        <w:rPr>
          <w:rFonts w:cstheme="majorHAnsi"/>
          <w:b/>
          <w:color w:val="4F81BD" w:themeColor="accent1"/>
          <w:sz w:val="18"/>
          <w:szCs w:val="18"/>
        </w:rPr>
      </w:pPr>
      <w:r w:rsidRPr="002B3C84">
        <w:rPr>
          <w:rFonts w:cstheme="majorHAnsi"/>
          <w:b/>
          <w:color w:val="4F81BD" w:themeColor="accent1"/>
          <w:sz w:val="18"/>
          <w:szCs w:val="18"/>
        </w:rPr>
        <w:lastRenderedPageBreak/>
        <w:t xml:space="preserve">Final Sign Off </w:t>
      </w:r>
    </w:p>
    <w:p w14:paraId="1FCA9124" w14:textId="77777777" w:rsidR="00694E41" w:rsidRPr="002B3C84" w:rsidRDefault="00694E41" w:rsidP="00320F50">
      <w:pPr>
        <w:tabs>
          <w:tab w:val="left" w:pos="360"/>
          <w:tab w:val="left" w:pos="4320"/>
        </w:tabs>
        <w:jc w:val="both"/>
        <w:rPr>
          <w:rFonts w:cstheme="majorHAnsi"/>
          <w:sz w:val="18"/>
          <w:szCs w:val="18"/>
        </w:rPr>
      </w:pPr>
    </w:p>
    <w:tbl>
      <w:tblPr>
        <w:tblStyle w:val="TableGrid"/>
        <w:tblW w:w="12950" w:type="dxa"/>
        <w:tblLook w:val="04A0" w:firstRow="1" w:lastRow="0" w:firstColumn="1" w:lastColumn="0" w:noHBand="0" w:noVBand="1"/>
      </w:tblPr>
      <w:tblGrid>
        <w:gridCol w:w="2873"/>
        <w:gridCol w:w="1349"/>
        <w:gridCol w:w="8728"/>
      </w:tblGrid>
      <w:tr w:rsidR="00694E41" w:rsidRPr="002B3C84" w14:paraId="7D241FAA" w14:textId="77777777">
        <w:tc>
          <w:tcPr>
            <w:tcW w:w="2873" w:type="dxa"/>
            <w:shd w:val="clear" w:color="auto" w:fill="C6D9F1" w:themeFill="text2" w:themeFillTint="33"/>
          </w:tcPr>
          <w:p w14:paraId="392EC2B5" w14:textId="77777777" w:rsidR="00694E41" w:rsidRPr="002B3C84" w:rsidRDefault="002D0864" w:rsidP="00320F50">
            <w:pPr>
              <w:tabs>
                <w:tab w:val="left" w:pos="360"/>
                <w:tab w:val="left" w:pos="4320"/>
              </w:tabs>
              <w:jc w:val="both"/>
              <w:rPr>
                <w:rFonts w:cstheme="majorHAnsi"/>
                <w:b/>
                <w:i/>
                <w:sz w:val="18"/>
                <w:szCs w:val="18"/>
              </w:rPr>
            </w:pPr>
            <w:r w:rsidRPr="002B3C84">
              <w:rPr>
                <w:rFonts w:cstheme="majorHAnsi"/>
                <w:b/>
                <w:i/>
                <w:sz w:val="18"/>
                <w:szCs w:val="18"/>
              </w:rPr>
              <w:t>Signature</w:t>
            </w:r>
          </w:p>
        </w:tc>
        <w:tc>
          <w:tcPr>
            <w:tcW w:w="1349" w:type="dxa"/>
            <w:shd w:val="clear" w:color="auto" w:fill="C6D9F1" w:themeFill="text2" w:themeFillTint="33"/>
          </w:tcPr>
          <w:p w14:paraId="51F06F2C" w14:textId="77777777" w:rsidR="00694E41" w:rsidRPr="002B3C84" w:rsidRDefault="002D0864" w:rsidP="00320F50">
            <w:pPr>
              <w:tabs>
                <w:tab w:val="left" w:pos="360"/>
                <w:tab w:val="left" w:pos="4320"/>
              </w:tabs>
              <w:jc w:val="both"/>
              <w:rPr>
                <w:rFonts w:cstheme="majorHAnsi"/>
                <w:b/>
                <w:i/>
                <w:sz w:val="18"/>
                <w:szCs w:val="18"/>
              </w:rPr>
            </w:pPr>
            <w:r w:rsidRPr="002B3C84">
              <w:rPr>
                <w:rFonts w:cstheme="majorHAnsi"/>
                <w:b/>
                <w:i/>
                <w:sz w:val="18"/>
                <w:szCs w:val="18"/>
              </w:rPr>
              <w:t>Date</w:t>
            </w:r>
          </w:p>
        </w:tc>
        <w:tc>
          <w:tcPr>
            <w:tcW w:w="8728" w:type="dxa"/>
            <w:shd w:val="clear" w:color="auto" w:fill="C6D9F1" w:themeFill="text2" w:themeFillTint="33"/>
          </w:tcPr>
          <w:p w14:paraId="0FE5C786" w14:textId="77777777" w:rsidR="00694E41" w:rsidRPr="002B3C84" w:rsidRDefault="002D0864" w:rsidP="00320F50">
            <w:pPr>
              <w:tabs>
                <w:tab w:val="left" w:pos="360"/>
                <w:tab w:val="left" w:pos="4320"/>
              </w:tabs>
              <w:jc w:val="both"/>
              <w:rPr>
                <w:rFonts w:cstheme="majorHAnsi"/>
                <w:b/>
                <w:i/>
                <w:sz w:val="18"/>
                <w:szCs w:val="18"/>
              </w:rPr>
            </w:pPr>
            <w:r w:rsidRPr="002B3C84">
              <w:rPr>
                <w:rFonts w:cstheme="majorHAnsi"/>
                <w:b/>
                <w:i/>
                <w:sz w:val="18"/>
                <w:szCs w:val="18"/>
              </w:rPr>
              <w:t>Description</w:t>
            </w:r>
          </w:p>
        </w:tc>
      </w:tr>
      <w:tr w:rsidR="00694E41" w:rsidRPr="002B3C84" w14:paraId="48B2D2BD" w14:textId="77777777">
        <w:trPr>
          <w:trHeight w:val="43"/>
        </w:trPr>
        <w:tc>
          <w:tcPr>
            <w:tcW w:w="2873" w:type="dxa"/>
            <w:shd w:val="clear" w:color="auto" w:fill="auto"/>
          </w:tcPr>
          <w:p w14:paraId="6DDFC19A" w14:textId="77777777" w:rsidR="00694E41" w:rsidRPr="002B3C84" w:rsidRDefault="002D0864" w:rsidP="00320F50">
            <w:pPr>
              <w:tabs>
                <w:tab w:val="left" w:pos="360"/>
                <w:tab w:val="left" w:pos="4320"/>
              </w:tabs>
              <w:jc w:val="both"/>
              <w:rPr>
                <w:rFonts w:cstheme="majorHAnsi"/>
                <w:sz w:val="18"/>
                <w:szCs w:val="18"/>
              </w:rPr>
            </w:pPr>
            <w:r w:rsidRPr="002B3C84">
              <w:rPr>
                <w:rFonts w:cstheme="majorHAnsi"/>
                <w:sz w:val="18"/>
                <w:szCs w:val="18"/>
              </w:rPr>
              <w:t xml:space="preserve">QA Assessor:  </w:t>
            </w:r>
          </w:p>
        </w:tc>
        <w:tc>
          <w:tcPr>
            <w:tcW w:w="1349" w:type="dxa"/>
            <w:shd w:val="clear" w:color="auto" w:fill="auto"/>
          </w:tcPr>
          <w:p w14:paraId="3C133319" w14:textId="77777777" w:rsidR="00694E41" w:rsidRPr="002B3C84" w:rsidRDefault="00694E41" w:rsidP="00320F50">
            <w:pPr>
              <w:tabs>
                <w:tab w:val="left" w:pos="360"/>
                <w:tab w:val="left" w:pos="4320"/>
              </w:tabs>
              <w:jc w:val="both"/>
              <w:rPr>
                <w:rFonts w:cstheme="majorHAnsi"/>
                <w:sz w:val="18"/>
                <w:szCs w:val="18"/>
              </w:rPr>
            </w:pPr>
          </w:p>
        </w:tc>
        <w:tc>
          <w:tcPr>
            <w:tcW w:w="8728" w:type="dxa"/>
            <w:shd w:val="clear" w:color="auto" w:fill="auto"/>
          </w:tcPr>
          <w:p w14:paraId="479C0D30" w14:textId="77777777" w:rsidR="00694E41" w:rsidRPr="002B3C84" w:rsidRDefault="002D0864" w:rsidP="00320F50">
            <w:pPr>
              <w:pStyle w:val="SESPbodynumbered"/>
              <w:tabs>
                <w:tab w:val="clear" w:pos="360"/>
                <w:tab w:val="left" w:pos="720"/>
              </w:tabs>
              <w:spacing w:before="0" w:after="0" w:line="240" w:lineRule="auto"/>
              <w:jc w:val="both"/>
              <w:rPr>
                <w:rFonts w:asciiTheme="majorHAnsi" w:hAnsiTheme="majorHAnsi" w:cstheme="majorHAnsi"/>
                <w:sz w:val="18"/>
                <w:szCs w:val="18"/>
              </w:rPr>
            </w:pPr>
            <w:r w:rsidRPr="002B3C84">
              <w:rPr>
                <w:rFonts w:asciiTheme="majorHAnsi" w:hAnsiTheme="majorHAnsi" w:cstheme="majorHAnsi"/>
                <w:sz w:val="18"/>
                <w:szCs w:val="18"/>
              </w:rPr>
              <w:t xml:space="preserve">UNDP staff member responsible for the Project, typically a UNDP Programme Officer. </w:t>
            </w:r>
          </w:p>
        </w:tc>
      </w:tr>
      <w:tr w:rsidR="00694E41" w:rsidRPr="002B3C84" w14:paraId="3AE17BE1" w14:textId="77777777">
        <w:tc>
          <w:tcPr>
            <w:tcW w:w="2873" w:type="dxa"/>
            <w:shd w:val="clear" w:color="auto" w:fill="auto"/>
          </w:tcPr>
          <w:p w14:paraId="0F4B7082" w14:textId="77777777" w:rsidR="00694E41" w:rsidRPr="002B3C84" w:rsidRDefault="002D0864" w:rsidP="00320F50">
            <w:pPr>
              <w:tabs>
                <w:tab w:val="left" w:pos="360"/>
                <w:tab w:val="left" w:pos="4320"/>
              </w:tabs>
              <w:jc w:val="both"/>
              <w:rPr>
                <w:rFonts w:cstheme="majorHAnsi"/>
                <w:sz w:val="18"/>
                <w:szCs w:val="18"/>
                <w:lang w:val="it-IT"/>
              </w:rPr>
            </w:pPr>
            <w:r w:rsidRPr="002B3C84">
              <w:rPr>
                <w:rFonts w:cstheme="majorHAnsi"/>
                <w:sz w:val="18"/>
                <w:szCs w:val="18"/>
                <w:lang w:val="it-IT"/>
              </w:rPr>
              <w:t xml:space="preserve">QA Approver: </w:t>
            </w:r>
          </w:p>
        </w:tc>
        <w:tc>
          <w:tcPr>
            <w:tcW w:w="1349" w:type="dxa"/>
            <w:shd w:val="clear" w:color="auto" w:fill="auto"/>
          </w:tcPr>
          <w:p w14:paraId="5C27E884" w14:textId="77777777" w:rsidR="00694E41" w:rsidRPr="002B3C84" w:rsidRDefault="00694E41" w:rsidP="00320F50">
            <w:pPr>
              <w:tabs>
                <w:tab w:val="left" w:pos="360"/>
                <w:tab w:val="left" w:pos="4320"/>
              </w:tabs>
              <w:jc w:val="both"/>
              <w:rPr>
                <w:rFonts w:cstheme="majorHAnsi"/>
                <w:sz w:val="18"/>
                <w:szCs w:val="18"/>
                <w:lang w:val="it-IT"/>
              </w:rPr>
            </w:pPr>
          </w:p>
        </w:tc>
        <w:tc>
          <w:tcPr>
            <w:tcW w:w="8728" w:type="dxa"/>
            <w:shd w:val="clear" w:color="auto" w:fill="auto"/>
          </w:tcPr>
          <w:p w14:paraId="02100020" w14:textId="77777777" w:rsidR="00694E41" w:rsidRPr="002B3C84" w:rsidRDefault="002D0864" w:rsidP="00320F50">
            <w:pPr>
              <w:tabs>
                <w:tab w:val="left" w:pos="360"/>
                <w:tab w:val="left" w:pos="4320"/>
              </w:tabs>
              <w:jc w:val="both"/>
              <w:rPr>
                <w:rFonts w:cstheme="majorHAnsi"/>
                <w:sz w:val="18"/>
                <w:szCs w:val="18"/>
              </w:rPr>
            </w:pPr>
            <w:r w:rsidRPr="002B3C84">
              <w:rPr>
                <w:rFonts w:cstheme="majorHAnsi"/>
                <w:sz w:val="18"/>
                <w:szCs w:val="18"/>
              </w:rPr>
              <w:t>UNDP senior manager, typically the UNDP Deputy Country Director (DCD), Country Director (CD)</w:t>
            </w:r>
            <w:r w:rsidRPr="002B3C84">
              <w:rPr>
                <w:rFonts w:cstheme="majorHAnsi"/>
                <w:b/>
                <w:sz w:val="18"/>
                <w:szCs w:val="18"/>
              </w:rPr>
              <w:t xml:space="preserve">, </w:t>
            </w:r>
            <w:r w:rsidRPr="002B3C84">
              <w:rPr>
                <w:rFonts w:cstheme="majorHAnsi"/>
                <w:sz w:val="18"/>
                <w:szCs w:val="18"/>
              </w:rPr>
              <w:t xml:space="preserve">Deputy Resident Representative (DRR), or Resident Representative (RR). </w:t>
            </w:r>
          </w:p>
        </w:tc>
      </w:tr>
      <w:tr w:rsidR="00694E41" w:rsidRPr="002B3C84" w14:paraId="6E40385C" w14:textId="77777777">
        <w:tc>
          <w:tcPr>
            <w:tcW w:w="2873" w:type="dxa"/>
            <w:shd w:val="clear" w:color="auto" w:fill="auto"/>
          </w:tcPr>
          <w:p w14:paraId="775A3FAD" w14:textId="77777777" w:rsidR="00694E41" w:rsidRPr="002B3C84" w:rsidRDefault="002D0864" w:rsidP="00320F50">
            <w:pPr>
              <w:tabs>
                <w:tab w:val="left" w:pos="360"/>
                <w:tab w:val="left" w:pos="4320"/>
              </w:tabs>
              <w:jc w:val="both"/>
              <w:rPr>
                <w:rFonts w:cstheme="majorHAnsi"/>
                <w:sz w:val="18"/>
                <w:szCs w:val="18"/>
              </w:rPr>
            </w:pPr>
            <w:r w:rsidRPr="002B3C84">
              <w:rPr>
                <w:rFonts w:cstheme="majorHAnsi"/>
                <w:sz w:val="18"/>
                <w:szCs w:val="18"/>
              </w:rPr>
              <w:t xml:space="preserve">PAC Chair: </w:t>
            </w:r>
          </w:p>
        </w:tc>
        <w:tc>
          <w:tcPr>
            <w:tcW w:w="1349" w:type="dxa"/>
            <w:shd w:val="clear" w:color="auto" w:fill="auto"/>
          </w:tcPr>
          <w:p w14:paraId="5C49D7FE" w14:textId="77777777" w:rsidR="00694E41" w:rsidRPr="002B3C84" w:rsidRDefault="00694E41" w:rsidP="00320F50">
            <w:pPr>
              <w:tabs>
                <w:tab w:val="left" w:pos="360"/>
                <w:tab w:val="left" w:pos="4320"/>
              </w:tabs>
              <w:jc w:val="both"/>
              <w:rPr>
                <w:rFonts w:cstheme="majorHAnsi"/>
                <w:sz w:val="18"/>
                <w:szCs w:val="18"/>
              </w:rPr>
            </w:pPr>
          </w:p>
        </w:tc>
        <w:tc>
          <w:tcPr>
            <w:tcW w:w="8728" w:type="dxa"/>
            <w:shd w:val="clear" w:color="auto" w:fill="auto"/>
          </w:tcPr>
          <w:p w14:paraId="17F006C3" w14:textId="77777777" w:rsidR="00694E41" w:rsidRPr="002B3C84" w:rsidRDefault="002D0864" w:rsidP="00320F50">
            <w:pPr>
              <w:tabs>
                <w:tab w:val="left" w:pos="360"/>
                <w:tab w:val="left" w:pos="4320"/>
              </w:tabs>
              <w:jc w:val="both"/>
              <w:rPr>
                <w:rFonts w:cstheme="majorHAnsi"/>
                <w:sz w:val="18"/>
                <w:szCs w:val="18"/>
              </w:rPr>
            </w:pPr>
            <w:r w:rsidRPr="002B3C84">
              <w:rPr>
                <w:rFonts w:cstheme="majorHAnsi"/>
                <w:sz w:val="18"/>
                <w:szCs w:val="18"/>
              </w:rPr>
              <w:t xml:space="preserve">UNDP chair of the PAC.  </w:t>
            </w:r>
          </w:p>
        </w:tc>
      </w:tr>
    </w:tbl>
    <w:p w14:paraId="30BF133D" w14:textId="77777777" w:rsidR="00694E41" w:rsidRPr="002B3C84" w:rsidRDefault="00694E41" w:rsidP="00320F50">
      <w:pPr>
        <w:jc w:val="both"/>
        <w:rPr>
          <w:rFonts w:cstheme="majorHAnsi"/>
          <w:sz w:val="18"/>
          <w:szCs w:val="18"/>
        </w:rPr>
        <w:sectPr w:rsidR="00694E41" w:rsidRPr="002B3C84">
          <w:footerReference w:type="default" r:id="rId14"/>
          <w:pgSz w:w="15840" w:h="12240" w:orient="landscape"/>
          <w:pgMar w:top="1440" w:right="1440" w:bottom="1440" w:left="1440" w:header="0" w:footer="720" w:gutter="0"/>
          <w:cols w:space="720"/>
          <w:formProt w:val="0"/>
          <w:docGrid w:linePitch="360" w:charSpace="8192"/>
        </w:sectPr>
      </w:pPr>
    </w:p>
    <w:p w14:paraId="2D51E1B4" w14:textId="77777777" w:rsidR="00694E41" w:rsidRPr="002B3C84" w:rsidRDefault="002D0864" w:rsidP="00320F50">
      <w:pPr>
        <w:pStyle w:val="Heading3"/>
        <w:ind w:left="0"/>
        <w:jc w:val="both"/>
        <w:rPr>
          <w:rFonts w:cstheme="majorHAnsi"/>
          <w:sz w:val="18"/>
          <w:szCs w:val="18"/>
        </w:rPr>
      </w:pPr>
      <w:bookmarkStart w:id="4" w:name="_Toc404528202"/>
      <w:r w:rsidRPr="002B3C84">
        <w:rPr>
          <w:rFonts w:cstheme="majorHAnsi"/>
          <w:sz w:val="18"/>
          <w:szCs w:val="18"/>
        </w:rPr>
        <w:lastRenderedPageBreak/>
        <w:t>SESP Attachment 1. Social and Environmental Risk Screening Checklist</w:t>
      </w:r>
      <w:bookmarkEnd w:id="4"/>
    </w:p>
    <w:p w14:paraId="394C885D" w14:textId="77777777" w:rsidR="00694E41" w:rsidRPr="002B3C84" w:rsidRDefault="002D0864" w:rsidP="00320F50">
      <w:pPr>
        <w:jc w:val="both"/>
        <w:rPr>
          <w:rFonts w:cstheme="majorHAnsi"/>
          <w:i/>
          <w:color w:val="00B050"/>
          <w:sz w:val="18"/>
          <w:szCs w:val="18"/>
        </w:rPr>
      </w:pPr>
      <w:r w:rsidRPr="002B3C84">
        <w:rPr>
          <w:rFonts w:cstheme="majorHAnsi"/>
          <w:i/>
          <w:color w:val="00B050"/>
          <w:sz w:val="18"/>
          <w:szCs w:val="18"/>
        </w:rPr>
        <w:t>Answer all questions in the checklist as if mitigation measures are not in place, so as to ensure that all potential risks are identified.</w:t>
      </w:r>
    </w:p>
    <w:p w14:paraId="481826AF" w14:textId="77777777" w:rsidR="00694E41" w:rsidRPr="002B3C84" w:rsidRDefault="00694E41" w:rsidP="00320F50">
      <w:pPr>
        <w:jc w:val="both"/>
        <w:rPr>
          <w:rFonts w:cstheme="majorHAnsi"/>
          <w:sz w:val="18"/>
          <w:szCs w:val="18"/>
        </w:rPr>
      </w:pPr>
    </w:p>
    <w:tbl>
      <w:tblPr>
        <w:tblW w:w="9468" w:type="dxa"/>
        <w:jc w:val="center"/>
        <w:tblLook w:val="01E0" w:firstRow="1" w:lastRow="1" w:firstColumn="1" w:lastColumn="1" w:noHBand="0" w:noVBand="0"/>
      </w:tblPr>
      <w:tblGrid>
        <w:gridCol w:w="8591"/>
        <w:gridCol w:w="877"/>
      </w:tblGrid>
      <w:tr w:rsidR="00694E41" w:rsidRPr="002B3C84" w14:paraId="2AC5761F"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190EBAD" w14:textId="77777777" w:rsidR="00694E41" w:rsidRPr="002B3C84" w:rsidRDefault="002D0864" w:rsidP="00320F50">
            <w:pPr>
              <w:tabs>
                <w:tab w:val="left" w:pos="810"/>
              </w:tabs>
              <w:jc w:val="both"/>
              <w:rPr>
                <w:rFonts w:eastAsia="Times New Roman" w:cstheme="majorHAnsi"/>
                <w:sz w:val="18"/>
                <w:szCs w:val="18"/>
                <w:u w:val="single"/>
              </w:rPr>
            </w:pPr>
            <w:r w:rsidRPr="002B3C84">
              <w:rPr>
                <w:rFonts w:cstheme="majorHAnsi"/>
                <w:b/>
                <w:sz w:val="18"/>
                <w:szCs w:val="18"/>
              </w:rPr>
              <w:t xml:space="preserve">Checklist Potential Social and Environmental </w:t>
            </w:r>
            <w:r w:rsidRPr="002B3C84">
              <w:rPr>
                <w:rFonts w:cstheme="majorHAnsi"/>
                <w:b/>
                <w:sz w:val="18"/>
                <w:szCs w:val="18"/>
                <w:u w:val="single"/>
              </w:rPr>
              <w:t>Risks</w:t>
            </w:r>
          </w:p>
        </w:tc>
        <w:tc>
          <w:tcPr>
            <w:tcW w:w="83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FAE3F77" w14:textId="77777777" w:rsidR="00694E41" w:rsidRPr="002B3C84" w:rsidRDefault="00694E41" w:rsidP="00320F50">
            <w:pPr>
              <w:tabs>
                <w:tab w:val="left" w:pos="810"/>
              </w:tabs>
              <w:jc w:val="both"/>
              <w:rPr>
                <w:rFonts w:eastAsia="Times New Roman" w:cstheme="majorHAnsi"/>
                <w:sz w:val="18"/>
                <w:szCs w:val="18"/>
              </w:rPr>
            </w:pPr>
          </w:p>
        </w:tc>
      </w:tr>
      <w:tr w:rsidR="00694E41" w:rsidRPr="002B3C84" w14:paraId="74CC4A51"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4515E72" w14:textId="77777777" w:rsidR="00694E41" w:rsidRPr="002B3C84" w:rsidRDefault="002D0864" w:rsidP="00320F50">
            <w:pPr>
              <w:tabs>
                <w:tab w:val="left" w:pos="810"/>
              </w:tabs>
              <w:spacing w:before="120" w:after="120"/>
              <w:jc w:val="both"/>
              <w:rPr>
                <w:rFonts w:cstheme="majorHAnsi"/>
                <w:b/>
                <w:sz w:val="18"/>
                <w:szCs w:val="18"/>
              </w:rPr>
            </w:pPr>
            <w:r w:rsidRPr="002B3C84">
              <w:rPr>
                <w:rFonts w:cstheme="majorHAnsi"/>
                <w:b/>
                <w:sz w:val="18"/>
                <w:szCs w:val="18"/>
              </w:rPr>
              <w:t>Principles 1: Human Rights</w:t>
            </w:r>
          </w:p>
        </w:tc>
        <w:tc>
          <w:tcPr>
            <w:tcW w:w="83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0A13DC9" w14:textId="77777777" w:rsidR="00694E41" w:rsidRPr="002B3C84" w:rsidRDefault="002D0864" w:rsidP="00320F50">
            <w:pPr>
              <w:tabs>
                <w:tab w:val="left" w:pos="810"/>
              </w:tabs>
              <w:jc w:val="both"/>
              <w:rPr>
                <w:rFonts w:cstheme="majorHAnsi"/>
                <w:b/>
                <w:sz w:val="18"/>
                <w:szCs w:val="18"/>
              </w:rPr>
            </w:pPr>
            <w:r w:rsidRPr="002B3C84">
              <w:rPr>
                <w:rFonts w:eastAsia="Times New Roman" w:cstheme="majorHAnsi"/>
                <w:b/>
                <w:sz w:val="18"/>
                <w:szCs w:val="18"/>
              </w:rPr>
              <w:t xml:space="preserve">Answer </w:t>
            </w:r>
            <w:r w:rsidRPr="002B3C84">
              <w:rPr>
                <w:rFonts w:eastAsia="Times New Roman" w:cstheme="majorHAnsi"/>
                <w:b/>
                <w:sz w:val="18"/>
                <w:szCs w:val="18"/>
              </w:rPr>
              <w:br/>
              <w:t>(Yes/No)</w:t>
            </w:r>
          </w:p>
        </w:tc>
      </w:tr>
      <w:tr w:rsidR="00694E41" w:rsidRPr="002B3C84" w14:paraId="52F47CCF" w14:textId="77777777" w:rsidTr="008B537B">
        <w:trPr>
          <w:trHeight w:hRule="exact" w:val="577"/>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C4C00D5" w14:textId="77777777" w:rsidR="00694E41" w:rsidRPr="002B3C84" w:rsidRDefault="002D0864" w:rsidP="00320F50">
            <w:pPr>
              <w:pStyle w:val="ListParagraph"/>
              <w:numPr>
                <w:ilvl w:val="0"/>
                <w:numId w:val="6"/>
              </w:numPr>
              <w:tabs>
                <w:tab w:val="left" w:pos="900"/>
              </w:tabs>
              <w:spacing w:before="60" w:after="60"/>
              <w:jc w:val="both"/>
              <w:rPr>
                <w:rFonts w:eastAsia="Times New Roman" w:cstheme="majorHAnsi"/>
                <w:sz w:val="18"/>
                <w:szCs w:val="18"/>
              </w:rPr>
            </w:pPr>
            <w:r w:rsidRPr="002B3C84">
              <w:rPr>
                <w:rFonts w:eastAsia="Times New Roman" w:cstheme="majorHAnsi"/>
                <w:sz w:val="18"/>
                <w:szCs w:val="18"/>
              </w:rPr>
              <w:t>Could the Project lead to adverse impacts on enjoyment of the human rights (civil, political, economic, social or cultural) of the affected population and particularly of marginalized groups?</w:t>
            </w:r>
          </w:p>
          <w:p w14:paraId="6AC8CB82" w14:textId="77777777" w:rsidR="00694E41" w:rsidRPr="002B3C84" w:rsidRDefault="00694E41" w:rsidP="00320F50">
            <w:pPr>
              <w:tabs>
                <w:tab w:val="left" w:pos="900"/>
              </w:tabs>
              <w:spacing w:before="60" w:after="60"/>
              <w:jc w:val="both"/>
              <w:rPr>
                <w:rFonts w:eastAsia="Times New Roman" w:cstheme="majorHAnsi"/>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4343C27" w14:textId="68DF3BA7" w:rsidR="00694E41" w:rsidRPr="002B3C84" w:rsidRDefault="005E50A4" w:rsidP="00320F50">
            <w:pPr>
              <w:tabs>
                <w:tab w:val="left" w:pos="810"/>
              </w:tabs>
              <w:jc w:val="both"/>
              <w:rPr>
                <w:rFonts w:cstheme="majorHAnsi"/>
                <w:sz w:val="18"/>
                <w:szCs w:val="18"/>
              </w:rPr>
            </w:pPr>
            <w:r>
              <w:rPr>
                <w:rFonts w:cstheme="majorHAnsi"/>
                <w:sz w:val="18"/>
                <w:szCs w:val="18"/>
              </w:rPr>
              <w:t>No</w:t>
            </w:r>
            <w:r w:rsidRPr="002B3C84">
              <w:rPr>
                <w:rFonts w:cstheme="majorHAnsi"/>
                <w:sz w:val="18"/>
                <w:szCs w:val="18"/>
              </w:rPr>
              <w:t xml:space="preserve"> </w:t>
            </w:r>
          </w:p>
        </w:tc>
      </w:tr>
      <w:tr w:rsidR="00694E41" w:rsidRPr="002B3C84" w14:paraId="36463E65"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0864E679" w14:textId="77777777" w:rsidR="00694E41" w:rsidRPr="002B3C84" w:rsidRDefault="002D0864" w:rsidP="00320F50">
            <w:pPr>
              <w:tabs>
                <w:tab w:val="left" w:pos="900"/>
              </w:tabs>
              <w:spacing w:before="60" w:after="60"/>
              <w:ind w:left="567" w:hanging="567"/>
              <w:jc w:val="both"/>
              <w:rPr>
                <w:rFonts w:eastAsia="Times New Roman" w:cstheme="majorHAnsi"/>
                <w:sz w:val="18"/>
                <w:szCs w:val="18"/>
              </w:rPr>
            </w:pPr>
            <w:r w:rsidRPr="002B3C84">
              <w:rPr>
                <w:rFonts w:eastAsia="Times New Roman" w:cstheme="majorHAnsi"/>
                <w:sz w:val="18"/>
                <w:szCs w:val="18"/>
              </w:rPr>
              <w:t xml:space="preserve">2. </w:t>
            </w:r>
            <w:r w:rsidRPr="002B3C84">
              <w:rPr>
                <w:rFonts w:eastAsia="Times New Roman" w:cstheme="majorHAnsi"/>
                <w:sz w:val="18"/>
                <w:szCs w:val="18"/>
              </w:rPr>
              <w:tab/>
              <w:t>Is there a likelihood that the Project would have inequitable or discriminatory adverse impacts on affected populations, particularly people living in poverty or marginalized or excluded individuals or groups?</w:t>
            </w:r>
            <w:r w:rsidRPr="002B3C84">
              <w:rPr>
                <w:rStyle w:val="FootnoteCharacters"/>
                <w:rFonts w:asciiTheme="majorHAnsi" w:eastAsia="Times New Roman" w:hAnsiTheme="majorHAnsi" w:cstheme="majorHAnsi"/>
                <w:szCs w:val="18"/>
              </w:rPr>
              <w:t xml:space="preserve"> </w:t>
            </w:r>
            <w:r w:rsidRPr="002B3C84">
              <w:rPr>
                <w:rStyle w:val="FootnoteAnchor"/>
                <w:rFonts w:asciiTheme="majorHAnsi" w:eastAsia="Times New Roman" w:hAnsiTheme="majorHAnsi" w:cstheme="majorHAnsi"/>
                <w:szCs w:val="18"/>
              </w:rPr>
              <w:footnoteReference w:id="2"/>
            </w:r>
            <w:r w:rsidRPr="002B3C84">
              <w:rPr>
                <w:rFonts w:eastAsia="Times New Roman" w:cstheme="majorHAnsi"/>
                <w:sz w:val="18"/>
                <w:szCs w:val="18"/>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1EA5832" w14:textId="77777777" w:rsidR="00694E41" w:rsidRPr="008B537B" w:rsidRDefault="002D0864" w:rsidP="00320F50">
            <w:pPr>
              <w:tabs>
                <w:tab w:val="left" w:pos="810"/>
              </w:tabs>
              <w:jc w:val="both"/>
              <w:rPr>
                <w:rFonts w:cstheme="majorHAnsi"/>
                <w:sz w:val="18"/>
                <w:szCs w:val="18"/>
              </w:rPr>
            </w:pPr>
            <w:r w:rsidRPr="008B537B">
              <w:rPr>
                <w:rFonts w:cstheme="majorHAnsi"/>
                <w:sz w:val="18"/>
                <w:szCs w:val="18"/>
              </w:rPr>
              <w:t xml:space="preserve">No </w:t>
            </w:r>
          </w:p>
        </w:tc>
      </w:tr>
      <w:tr w:rsidR="00694E41" w:rsidRPr="002B3C84" w14:paraId="3CE652CD" w14:textId="77777777" w:rsidTr="008B537B">
        <w:trPr>
          <w:trHeight w:hRule="exact" w:val="595"/>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735E65A" w14:textId="63C536DA" w:rsidR="00694E41" w:rsidRPr="0070497C" w:rsidRDefault="002D0864" w:rsidP="0070497C">
            <w:pPr>
              <w:tabs>
                <w:tab w:val="left" w:pos="900"/>
              </w:tabs>
              <w:spacing w:before="60" w:after="60"/>
              <w:jc w:val="both"/>
              <w:rPr>
                <w:rFonts w:cstheme="majorHAnsi"/>
                <w:sz w:val="18"/>
                <w:szCs w:val="18"/>
              </w:rPr>
            </w:pPr>
            <w:r w:rsidRPr="0070497C">
              <w:rPr>
                <w:rFonts w:eastAsia="Times New Roman" w:cstheme="majorHAnsi"/>
                <w:sz w:val="18"/>
                <w:szCs w:val="18"/>
              </w:rPr>
              <w:t>3.</w:t>
            </w:r>
            <w:r w:rsidRPr="0070497C">
              <w:rPr>
                <w:rFonts w:eastAsia="Times New Roman" w:cstheme="majorHAnsi"/>
                <w:sz w:val="18"/>
                <w:szCs w:val="18"/>
              </w:rPr>
              <w:tab/>
              <w:t xml:space="preserve">Could the Project potentially restrict availability, quality of and access to resources or basic services, in particular to marginalized individuals or groups?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9D2F3F8" w14:textId="77777777" w:rsidR="00694E41" w:rsidRPr="008B537B" w:rsidRDefault="005B74BD" w:rsidP="00320F50">
            <w:pPr>
              <w:tabs>
                <w:tab w:val="left" w:pos="810"/>
              </w:tabs>
              <w:jc w:val="both"/>
              <w:rPr>
                <w:rFonts w:cstheme="majorHAnsi"/>
                <w:sz w:val="18"/>
                <w:szCs w:val="18"/>
              </w:rPr>
            </w:pPr>
            <w:r w:rsidRPr="008B537B">
              <w:rPr>
                <w:rFonts w:cstheme="majorHAnsi"/>
                <w:sz w:val="18"/>
                <w:szCs w:val="18"/>
              </w:rPr>
              <w:t>Yes</w:t>
            </w:r>
          </w:p>
        </w:tc>
      </w:tr>
      <w:tr w:rsidR="00694E41" w:rsidRPr="002B3C84" w14:paraId="42814FB5"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B0356EA" w14:textId="77777777" w:rsidR="00694E41" w:rsidRPr="002B3C84" w:rsidRDefault="002D0864" w:rsidP="00320F50">
            <w:pPr>
              <w:tabs>
                <w:tab w:val="left" w:pos="900"/>
              </w:tabs>
              <w:spacing w:before="60" w:after="60"/>
              <w:ind w:left="567" w:hanging="567"/>
              <w:jc w:val="both"/>
              <w:rPr>
                <w:rFonts w:eastAsia="Times New Roman" w:cstheme="majorHAnsi"/>
                <w:sz w:val="18"/>
                <w:szCs w:val="18"/>
              </w:rPr>
            </w:pPr>
            <w:r w:rsidRPr="002B3C84">
              <w:rPr>
                <w:rFonts w:eastAsia="Times New Roman" w:cstheme="majorHAnsi"/>
                <w:sz w:val="18"/>
                <w:szCs w:val="18"/>
              </w:rPr>
              <w:t>4.</w:t>
            </w:r>
            <w:r w:rsidRPr="002B3C84">
              <w:rPr>
                <w:rFonts w:eastAsia="Times New Roman" w:cstheme="majorHAnsi"/>
                <w:sz w:val="18"/>
                <w:szCs w:val="18"/>
              </w:rPr>
              <w:tab/>
              <w:t>Is there a likelihood that the Project would exclude any potentially affected stakeholders, in particular marginalized groups, from fully participating in decisions that may affect them?</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A2A440B" w14:textId="77777777" w:rsidR="00694E41" w:rsidRPr="008B537B" w:rsidRDefault="002D0864" w:rsidP="00320F50">
            <w:pPr>
              <w:tabs>
                <w:tab w:val="left" w:pos="810"/>
              </w:tabs>
              <w:jc w:val="both"/>
              <w:rPr>
                <w:rFonts w:cstheme="majorHAnsi"/>
                <w:sz w:val="18"/>
                <w:szCs w:val="18"/>
              </w:rPr>
            </w:pPr>
            <w:r w:rsidRPr="008B537B">
              <w:rPr>
                <w:rFonts w:cstheme="majorHAnsi"/>
                <w:sz w:val="18"/>
                <w:szCs w:val="18"/>
              </w:rPr>
              <w:t xml:space="preserve">No </w:t>
            </w:r>
          </w:p>
        </w:tc>
      </w:tr>
      <w:tr w:rsidR="00694E41" w:rsidRPr="002B3C84" w14:paraId="0275BFA0"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0989FD19" w14:textId="3BFBC0E5" w:rsidR="00694E41" w:rsidRPr="002B3C84" w:rsidRDefault="002D0864" w:rsidP="00EC1B35">
            <w:pPr>
              <w:tabs>
                <w:tab w:val="left" w:pos="900"/>
              </w:tabs>
              <w:spacing w:before="60" w:after="60"/>
              <w:ind w:left="567" w:hanging="567"/>
              <w:jc w:val="both"/>
              <w:rPr>
                <w:rFonts w:cstheme="majorHAnsi"/>
                <w:sz w:val="18"/>
                <w:szCs w:val="18"/>
              </w:rPr>
            </w:pPr>
            <w:r w:rsidRPr="002B3C84">
              <w:rPr>
                <w:rFonts w:eastAsia="Times New Roman" w:cstheme="majorHAnsi"/>
                <w:sz w:val="18"/>
                <w:szCs w:val="18"/>
              </w:rPr>
              <w:t>5.</w:t>
            </w:r>
            <w:r w:rsidRPr="002B3C84">
              <w:rPr>
                <w:rFonts w:eastAsia="Times New Roman" w:cstheme="majorHAnsi"/>
                <w:sz w:val="18"/>
                <w:szCs w:val="18"/>
              </w:rPr>
              <w:tab/>
              <w:t>Is there a risk that duty-bearers do not have the capacity to meet their obligations in the Project?</w:t>
            </w:r>
            <w:r w:rsidR="00EC1B35" w:rsidRPr="002B3C84" w:rsidDel="00EC1B35">
              <w:rPr>
                <w:rFonts w:eastAsia="Times New Roman" w:cstheme="majorHAnsi"/>
                <w:sz w:val="18"/>
                <w:szCs w:val="18"/>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DBF6441" w14:textId="1FD63399" w:rsidR="00694E41" w:rsidRPr="008B537B" w:rsidRDefault="001D4DEF" w:rsidP="00320F50">
            <w:pPr>
              <w:tabs>
                <w:tab w:val="left" w:pos="810"/>
              </w:tabs>
              <w:jc w:val="both"/>
              <w:rPr>
                <w:rFonts w:cstheme="majorHAnsi"/>
                <w:sz w:val="18"/>
                <w:szCs w:val="18"/>
              </w:rPr>
            </w:pPr>
            <w:r w:rsidRPr="008B537B">
              <w:rPr>
                <w:rFonts w:cstheme="majorHAnsi"/>
                <w:sz w:val="18"/>
                <w:szCs w:val="18"/>
              </w:rPr>
              <w:t>Yes</w:t>
            </w:r>
          </w:p>
        </w:tc>
      </w:tr>
      <w:tr w:rsidR="00694E41" w:rsidRPr="002B3C84" w14:paraId="7ABE65B4" w14:textId="77777777" w:rsidTr="008B537B">
        <w:trPr>
          <w:trHeight w:hRule="exact" w:val="433"/>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A44FE77" w14:textId="77777777" w:rsidR="00694E41" w:rsidRPr="002B3C84" w:rsidRDefault="002D0864" w:rsidP="00320F50">
            <w:pPr>
              <w:tabs>
                <w:tab w:val="left" w:pos="900"/>
              </w:tabs>
              <w:spacing w:before="60" w:after="60"/>
              <w:ind w:left="567" w:hanging="567"/>
              <w:jc w:val="both"/>
              <w:rPr>
                <w:rFonts w:cstheme="majorHAnsi"/>
                <w:sz w:val="18"/>
                <w:szCs w:val="18"/>
              </w:rPr>
            </w:pPr>
            <w:r w:rsidRPr="002B3C84">
              <w:rPr>
                <w:rFonts w:eastAsia="Times New Roman" w:cstheme="majorHAnsi"/>
                <w:sz w:val="18"/>
                <w:szCs w:val="18"/>
              </w:rPr>
              <w:t>6.</w:t>
            </w:r>
            <w:r w:rsidRPr="002B3C84">
              <w:rPr>
                <w:rFonts w:eastAsia="Times New Roman" w:cstheme="majorHAnsi"/>
                <w:sz w:val="18"/>
                <w:szCs w:val="18"/>
              </w:rPr>
              <w:tab/>
              <w:t xml:space="preserve">Is there a risk that rights-holders do not have the capacity to claim their rights?  </w:t>
            </w:r>
          </w:p>
          <w:p w14:paraId="43E314EB" w14:textId="77777777" w:rsidR="00694E41" w:rsidRPr="002B3C84" w:rsidRDefault="00694E41" w:rsidP="00320F50">
            <w:pPr>
              <w:tabs>
                <w:tab w:val="left" w:pos="900"/>
              </w:tabs>
              <w:spacing w:before="60" w:after="60"/>
              <w:ind w:left="567" w:hanging="567"/>
              <w:jc w:val="both"/>
              <w:rPr>
                <w:rFonts w:eastAsia="Times New Roman" w:cstheme="majorHAnsi"/>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9A64552" w14:textId="70541DC6" w:rsidR="00694E41" w:rsidRPr="008B537B" w:rsidRDefault="00EC1B35" w:rsidP="00320F50">
            <w:pPr>
              <w:tabs>
                <w:tab w:val="left" w:pos="810"/>
              </w:tabs>
              <w:jc w:val="both"/>
              <w:rPr>
                <w:rFonts w:cstheme="majorHAnsi"/>
                <w:sz w:val="18"/>
                <w:szCs w:val="18"/>
              </w:rPr>
            </w:pPr>
            <w:r w:rsidRPr="008B537B">
              <w:rPr>
                <w:rFonts w:cstheme="majorHAnsi"/>
                <w:sz w:val="18"/>
                <w:szCs w:val="18"/>
              </w:rPr>
              <w:t>Yes</w:t>
            </w:r>
          </w:p>
        </w:tc>
      </w:tr>
      <w:tr w:rsidR="00694E41" w:rsidRPr="002B3C84" w14:paraId="43D30200" w14:textId="77777777" w:rsidTr="008B537B">
        <w:trPr>
          <w:trHeight w:hRule="exact" w:val="532"/>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550A199" w14:textId="77777777" w:rsidR="00694E41" w:rsidRPr="002B3C84" w:rsidRDefault="002D0864" w:rsidP="00320F50">
            <w:pPr>
              <w:tabs>
                <w:tab w:val="left" w:pos="900"/>
              </w:tabs>
              <w:spacing w:before="60" w:after="60"/>
              <w:ind w:left="567" w:hanging="567"/>
              <w:jc w:val="both"/>
              <w:rPr>
                <w:rFonts w:eastAsia="Times New Roman" w:cstheme="majorHAnsi"/>
                <w:sz w:val="18"/>
                <w:szCs w:val="18"/>
              </w:rPr>
            </w:pPr>
            <w:r w:rsidRPr="002B3C84">
              <w:rPr>
                <w:rFonts w:eastAsia="Times New Roman" w:cstheme="majorHAnsi"/>
                <w:sz w:val="18"/>
                <w:szCs w:val="18"/>
              </w:rPr>
              <w:t>7.</w:t>
            </w:r>
            <w:r w:rsidRPr="002B3C84">
              <w:rPr>
                <w:rFonts w:eastAsia="Times New Roman" w:cstheme="majorHAnsi"/>
                <w:sz w:val="18"/>
                <w:szCs w:val="18"/>
              </w:rPr>
              <w:tab/>
              <w:t>Have local communities or individuals, given the opportunity, raised human rights concerns regarding the Project during the stakeholder engagement process?</w:t>
            </w:r>
          </w:p>
          <w:p w14:paraId="31546A7C" w14:textId="77777777" w:rsidR="005B74BD" w:rsidRPr="002B3C84" w:rsidRDefault="005B74BD" w:rsidP="00320F50">
            <w:pPr>
              <w:tabs>
                <w:tab w:val="left" w:pos="900"/>
              </w:tabs>
              <w:spacing w:before="60" w:after="60"/>
              <w:ind w:left="567" w:hanging="567"/>
              <w:jc w:val="both"/>
              <w:rPr>
                <w:rFonts w:eastAsia="Times New Roman" w:cstheme="majorHAnsi"/>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E85F349" w14:textId="3B8F4982" w:rsidR="00694E41" w:rsidRPr="008B537B" w:rsidRDefault="005E50A4" w:rsidP="00320F50">
            <w:pPr>
              <w:tabs>
                <w:tab w:val="left" w:pos="810"/>
              </w:tabs>
              <w:jc w:val="both"/>
              <w:rPr>
                <w:rFonts w:cstheme="majorHAnsi"/>
                <w:sz w:val="18"/>
                <w:szCs w:val="18"/>
              </w:rPr>
            </w:pPr>
            <w:r w:rsidRPr="008B537B">
              <w:rPr>
                <w:rFonts w:cstheme="majorHAnsi"/>
                <w:sz w:val="18"/>
                <w:szCs w:val="18"/>
              </w:rPr>
              <w:t>No</w:t>
            </w:r>
          </w:p>
        </w:tc>
      </w:tr>
      <w:tr w:rsidR="00694E41" w:rsidRPr="002B3C84" w14:paraId="099438D5"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1100829C" w14:textId="77777777" w:rsidR="00694E41" w:rsidRPr="002B3C84" w:rsidRDefault="002D0864" w:rsidP="00320F50">
            <w:pPr>
              <w:tabs>
                <w:tab w:val="left" w:pos="900"/>
              </w:tabs>
              <w:spacing w:before="60" w:after="60"/>
              <w:ind w:left="567" w:hanging="567"/>
              <w:jc w:val="both"/>
              <w:rPr>
                <w:rFonts w:eastAsia="Times New Roman" w:cstheme="majorHAnsi"/>
                <w:sz w:val="18"/>
                <w:szCs w:val="18"/>
              </w:rPr>
            </w:pPr>
            <w:r w:rsidRPr="002B3C84">
              <w:rPr>
                <w:rFonts w:eastAsia="Times New Roman" w:cstheme="majorHAnsi"/>
                <w:sz w:val="18"/>
                <w:szCs w:val="18"/>
              </w:rPr>
              <w:t>8.</w:t>
            </w:r>
            <w:r w:rsidRPr="002B3C84">
              <w:rPr>
                <w:rFonts w:eastAsia="Times New Roman" w:cstheme="majorHAnsi"/>
                <w:sz w:val="18"/>
                <w:szCs w:val="18"/>
              </w:rPr>
              <w:tab/>
              <w:t>Is there a risk that the Project would exacerbate conflicts among and/or the risk of violence to project-affected communities and individuals?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B9F4E85" w14:textId="77777777" w:rsidR="00694E41" w:rsidRPr="002B3C84" w:rsidRDefault="002D0864" w:rsidP="00320F50">
            <w:pPr>
              <w:tabs>
                <w:tab w:val="left" w:pos="810"/>
              </w:tabs>
              <w:jc w:val="both"/>
              <w:rPr>
                <w:rFonts w:cstheme="majorHAnsi"/>
                <w:sz w:val="18"/>
                <w:szCs w:val="18"/>
              </w:rPr>
            </w:pPr>
            <w:r w:rsidRPr="002B3C84">
              <w:rPr>
                <w:rFonts w:cstheme="majorHAnsi"/>
                <w:sz w:val="18"/>
                <w:szCs w:val="18"/>
              </w:rPr>
              <w:t xml:space="preserve">No </w:t>
            </w:r>
          </w:p>
        </w:tc>
      </w:tr>
      <w:tr w:rsidR="00694E41" w:rsidRPr="002B3C84" w14:paraId="0EB89A92"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655082A" w14:textId="77777777" w:rsidR="00694E41" w:rsidRPr="002B3C84" w:rsidRDefault="002D0864" w:rsidP="00320F50">
            <w:pPr>
              <w:tabs>
                <w:tab w:val="left" w:pos="810"/>
              </w:tabs>
              <w:spacing w:before="120" w:after="120"/>
              <w:jc w:val="both"/>
              <w:rPr>
                <w:rFonts w:cstheme="majorHAnsi"/>
                <w:b/>
                <w:sz w:val="18"/>
                <w:szCs w:val="18"/>
              </w:rPr>
            </w:pPr>
            <w:r w:rsidRPr="002B3C84">
              <w:rPr>
                <w:rFonts w:cstheme="majorHAnsi"/>
                <w:b/>
                <w:sz w:val="18"/>
                <w:szCs w:val="18"/>
              </w:rPr>
              <w:t>Principle 2: Gender Equality and Women’s Empowerment</w:t>
            </w:r>
          </w:p>
        </w:tc>
        <w:tc>
          <w:tcPr>
            <w:tcW w:w="83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727035B" w14:textId="77777777" w:rsidR="00694E41" w:rsidRPr="002B3C84" w:rsidRDefault="00694E41" w:rsidP="00320F50">
            <w:pPr>
              <w:tabs>
                <w:tab w:val="left" w:pos="810"/>
              </w:tabs>
              <w:spacing w:before="120" w:after="120"/>
              <w:jc w:val="both"/>
              <w:rPr>
                <w:rFonts w:cstheme="majorHAnsi"/>
                <w:b/>
                <w:sz w:val="18"/>
                <w:szCs w:val="18"/>
              </w:rPr>
            </w:pPr>
          </w:p>
        </w:tc>
      </w:tr>
      <w:tr w:rsidR="00694E41" w:rsidRPr="002B3C84" w14:paraId="276DB124"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B0E84B7" w14:textId="77777777" w:rsidR="00694E41" w:rsidRPr="002B3C84" w:rsidRDefault="002D0864" w:rsidP="00320F50">
            <w:pPr>
              <w:tabs>
                <w:tab w:val="left" w:pos="900"/>
              </w:tabs>
              <w:spacing w:before="60" w:after="60"/>
              <w:ind w:left="567" w:hanging="567"/>
              <w:jc w:val="both"/>
              <w:rPr>
                <w:rFonts w:eastAsia="Times New Roman" w:cstheme="majorHAnsi"/>
                <w:sz w:val="18"/>
                <w:szCs w:val="18"/>
              </w:rPr>
            </w:pPr>
            <w:r w:rsidRPr="002B3C84">
              <w:rPr>
                <w:rFonts w:eastAsia="Times New Roman" w:cstheme="majorHAnsi"/>
                <w:sz w:val="18"/>
                <w:szCs w:val="18"/>
              </w:rPr>
              <w:t>1.</w:t>
            </w:r>
            <w:r w:rsidRPr="002B3C84">
              <w:rPr>
                <w:rFonts w:eastAsia="Times New Roman" w:cstheme="majorHAnsi"/>
                <w:sz w:val="18"/>
                <w:szCs w:val="18"/>
              </w:rPr>
              <w:tab/>
              <w:t xml:space="preserve">Is there a likelihood that the proposed Project would have adverse impacts on gender equality and/or the situation of women and girls?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7064ABA" w14:textId="672F467E" w:rsidR="00694E41" w:rsidRPr="002B3C84" w:rsidRDefault="00E71D96" w:rsidP="00320F50">
            <w:pPr>
              <w:tabs>
                <w:tab w:val="left" w:pos="810"/>
              </w:tabs>
              <w:jc w:val="both"/>
              <w:rPr>
                <w:rFonts w:cstheme="majorHAnsi"/>
                <w:sz w:val="18"/>
                <w:szCs w:val="18"/>
              </w:rPr>
            </w:pPr>
            <w:r>
              <w:rPr>
                <w:rFonts w:cstheme="majorHAnsi"/>
                <w:sz w:val="18"/>
                <w:szCs w:val="18"/>
              </w:rPr>
              <w:t>Yes</w:t>
            </w:r>
          </w:p>
        </w:tc>
      </w:tr>
      <w:tr w:rsidR="00694E41" w:rsidRPr="002B3C84" w14:paraId="2A2BBC28" w14:textId="77777777" w:rsidTr="00594326">
        <w:trPr>
          <w:trHeight w:hRule="exact" w:val="685"/>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CB92773" w14:textId="3CBF3469" w:rsidR="00694E41" w:rsidRPr="002B3C84" w:rsidRDefault="002D0864" w:rsidP="00320F50">
            <w:pPr>
              <w:tabs>
                <w:tab w:val="left" w:pos="900"/>
              </w:tabs>
              <w:spacing w:before="60" w:after="60"/>
              <w:ind w:left="567" w:hanging="567"/>
              <w:jc w:val="both"/>
              <w:rPr>
                <w:rFonts w:cstheme="majorHAnsi"/>
                <w:sz w:val="18"/>
                <w:szCs w:val="18"/>
              </w:rPr>
            </w:pPr>
            <w:r w:rsidRPr="002B3C84">
              <w:rPr>
                <w:rFonts w:eastAsia="Times New Roman" w:cstheme="majorHAnsi"/>
                <w:sz w:val="18"/>
                <w:szCs w:val="18"/>
              </w:rPr>
              <w:t>2.</w:t>
            </w:r>
            <w:r w:rsidRPr="002B3C84">
              <w:rPr>
                <w:rFonts w:eastAsia="Times New Roman" w:cstheme="majorHAnsi"/>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62B676D" w14:textId="77777777" w:rsidR="00694E41" w:rsidRPr="002B3C84" w:rsidRDefault="00A52BB7" w:rsidP="00320F50">
            <w:pPr>
              <w:tabs>
                <w:tab w:val="left" w:pos="810"/>
              </w:tabs>
              <w:jc w:val="both"/>
              <w:rPr>
                <w:rFonts w:cstheme="majorHAnsi"/>
                <w:sz w:val="18"/>
                <w:szCs w:val="18"/>
              </w:rPr>
            </w:pPr>
            <w:r w:rsidRPr="002B3C84">
              <w:rPr>
                <w:rFonts w:cstheme="majorHAnsi"/>
                <w:sz w:val="18"/>
                <w:szCs w:val="18"/>
              </w:rPr>
              <w:t>No</w:t>
            </w:r>
          </w:p>
        </w:tc>
      </w:tr>
      <w:tr w:rsidR="00694E41" w:rsidRPr="002B3C84" w14:paraId="45CDE80E" w14:textId="77777777" w:rsidTr="008B537B">
        <w:trPr>
          <w:trHeight w:hRule="exact" w:val="595"/>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ADE1229" w14:textId="76D9FA2E" w:rsidR="00694E41" w:rsidRPr="008B537B" w:rsidRDefault="00594326" w:rsidP="00594326">
            <w:pPr>
              <w:tabs>
                <w:tab w:val="left" w:pos="900"/>
              </w:tabs>
              <w:spacing w:before="60" w:after="60"/>
              <w:jc w:val="both"/>
              <w:rPr>
                <w:rFonts w:eastAsia="Times New Roman" w:cstheme="majorHAnsi"/>
                <w:sz w:val="18"/>
                <w:szCs w:val="18"/>
              </w:rPr>
            </w:pPr>
            <w:r>
              <w:rPr>
                <w:rFonts w:eastAsia="Times New Roman" w:cstheme="majorHAnsi"/>
                <w:sz w:val="18"/>
                <w:szCs w:val="18"/>
              </w:rPr>
              <w:t xml:space="preserve">3.        </w:t>
            </w:r>
            <w:r w:rsidR="002D0864" w:rsidRPr="008B537B">
              <w:rPr>
                <w:rFonts w:eastAsia="Times New Roman" w:cstheme="majorHAnsi"/>
                <w:sz w:val="18"/>
                <w:szCs w:val="18"/>
              </w:rPr>
              <w:t xml:space="preserve">Have women’s groups/leaders raised gender equality concerns regarding the Project during the stakeholder </w:t>
            </w:r>
            <w:r>
              <w:rPr>
                <w:rFonts w:eastAsia="Times New Roman" w:cstheme="majorHAnsi"/>
                <w:sz w:val="18"/>
                <w:szCs w:val="18"/>
              </w:rPr>
              <w:t xml:space="preserve">    </w:t>
            </w:r>
            <w:r w:rsidR="002D0864" w:rsidRPr="008B537B">
              <w:rPr>
                <w:rFonts w:eastAsia="Times New Roman" w:cstheme="majorHAnsi"/>
                <w:sz w:val="18"/>
                <w:szCs w:val="18"/>
              </w:rPr>
              <w:t>engagement process and has this been included in the overall Project and in the risk assessment?</w:t>
            </w:r>
          </w:p>
          <w:p w14:paraId="646BA19C" w14:textId="77777777" w:rsidR="00694E41" w:rsidRPr="002B3C84" w:rsidRDefault="00694E41" w:rsidP="00682544">
            <w:pPr>
              <w:tabs>
                <w:tab w:val="left" w:pos="900"/>
              </w:tabs>
              <w:spacing w:before="60" w:after="60"/>
              <w:jc w:val="both"/>
              <w:rPr>
                <w:rFonts w:eastAsia="Times New Roman" w:cstheme="majorHAnsi"/>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023BB1C" w14:textId="3833DC14" w:rsidR="00694E41" w:rsidRPr="00577745" w:rsidRDefault="00577745" w:rsidP="00320F50">
            <w:pPr>
              <w:tabs>
                <w:tab w:val="left" w:pos="810"/>
              </w:tabs>
              <w:jc w:val="both"/>
              <w:rPr>
                <w:rFonts w:cstheme="majorHAnsi"/>
                <w:sz w:val="18"/>
                <w:szCs w:val="18"/>
              </w:rPr>
            </w:pPr>
            <w:r w:rsidRPr="00577745">
              <w:rPr>
                <w:rFonts w:cstheme="majorHAnsi"/>
                <w:sz w:val="18"/>
                <w:szCs w:val="18"/>
              </w:rPr>
              <w:t>Yes</w:t>
            </w:r>
          </w:p>
        </w:tc>
      </w:tr>
      <w:tr w:rsidR="00694E41" w:rsidRPr="002B3C84" w14:paraId="1A6798CB" w14:textId="77777777" w:rsidTr="00594326">
        <w:trPr>
          <w:trHeight w:hRule="exact" w:val="730"/>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074C347C" w14:textId="77777777" w:rsidR="00694E41" w:rsidRPr="002B3C84" w:rsidRDefault="002D0864" w:rsidP="00320F50">
            <w:pPr>
              <w:tabs>
                <w:tab w:val="left" w:pos="900"/>
              </w:tabs>
              <w:spacing w:before="60" w:after="60"/>
              <w:ind w:left="567" w:hanging="567"/>
              <w:jc w:val="both"/>
              <w:rPr>
                <w:rFonts w:eastAsia="Times New Roman" w:cstheme="majorHAnsi"/>
                <w:sz w:val="18"/>
                <w:szCs w:val="18"/>
              </w:rPr>
            </w:pPr>
            <w:r w:rsidRPr="002B3C84">
              <w:rPr>
                <w:rFonts w:eastAsia="Times New Roman" w:cstheme="majorHAnsi"/>
                <w:sz w:val="18"/>
                <w:szCs w:val="18"/>
              </w:rPr>
              <w:t>4.</w:t>
            </w:r>
            <w:r w:rsidRPr="002B3C84">
              <w:rPr>
                <w:rFonts w:eastAsia="Times New Roman" w:cstheme="majorHAnsi"/>
                <w:sz w:val="18"/>
                <w:szCs w:val="18"/>
              </w:rPr>
              <w:tab/>
              <w:t>Would the Project potentially limit women’s ability to use, develop and protect natural resources, taking into account different roles and positions of women and men in accessing environmental goods and services?</w:t>
            </w:r>
          </w:p>
          <w:p w14:paraId="118632E5" w14:textId="77777777" w:rsidR="00694E41" w:rsidRPr="002B3C84" w:rsidRDefault="002D0864" w:rsidP="00320F50">
            <w:pPr>
              <w:tabs>
                <w:tab w:val="left" w:pos="900"/>
              </w:tabs>
              <w:spacing w:before="60" w:after="60"/>
              <w:ind w:left="567" w:hanging="567"/>
              <w:jc w:val="both"/>
              <w:rPr>
                <w:rFonts w:eastAsia="Times New Roman" w:cstheme="majorHAnsi"/>
                <w:i/>
                <w:sz w:val="18"/>
                <w:szCs w:val="18"/>
              </w:rPr>
            </w:pPr>
            <w:r w:rsidRPr="002B3C84">
              <w:rPr>
                <w:rFonts w:cstheme="majorHAnsi"/>
                <w:sz w:val="18"/>
                <w:szCs w:val="18"/>
              </w:rPr>
              <w:tab/>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45B375B" w14:textId="77777777" w:rsidR="00694E41" w:rsidRPr="002B3C84" w:rsidRDefault="002D0864" w:rsidP="00320F50">
            <w:pPr>
              <w:tabs>
                <w:tab w:val="left" w:pos="810"/>
              </w:tabs>
              <w:jc w:val="both"/>
              <w:rPr>
                <w:rFonts w:cstheme="majorHAnsi"/>
                <w:sz w:val="18"/>
                <w:szCs w:val="18"/>
              </w:rPr>
            </w:pPr>
            <w:r w:rsidRPr="002B3C84">
              <w:rPr>
                <w:rFonts w:cstheme="majorHAnsi"/>
                <w:sz w:val="18"/>
                <w:szCs w:val="18"/>
              </w:rPr>
              <w:t>No</w:t>
            </w:r>
          </w:p>
        </w:tc>
      </w:tr>
      <w:tr w:rsidR="00694E41" w:rsidRPr="002B3C84" w14:paraId="724DCC1B"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35D6B75" w14:textId="77777777" w:rsidR="00694E41" w:rsidRPr="002B3C84" w:rsidRDefault="002D0864" w:rsidP="00320F50">
            <w:pPr>
              <w:tabs>
                <w:tab w:val="left" w:pos="810"/>
              </w:tabs>
              <w:spacing w:before="120" w:after="120"/>
              <w:jc w:val="both"/>
              <w:rPr>
                <w:rFonts w:eastAsia="Times New Roman" w:cstheme="majorHAnsi"/>
                <w:b/>
                <w:sz w:val="18"/>
                <w:szCs w:val="18"/>
              </w:rPr>
            </w:pPr>
            <w:r w:rsidRPr="002B3C84">
              <w:rPr>
                <w:rFonts w:cstheme="majorHAnsi"/>
                <w:b/>
                <w:sz w:val="18"/>
                <w:szCs w:val="18"/>
              </w:rPr>
              <w:t xml:space="preserve">Principle 3:  Environmental Sustainability: </w:t>
            </w:r>
            <w:r w:rsidRPr="002B3C84">
              <w:rPr>
                <w:rFonts w:cstheme="majorHAnsi"/>
                <w:sz w:val="18"/>
                <w:szCs w:val="18"/>
              </w:rPr>
              <w:t>Screening</w:t>
            </w:r>
            <w:r w:rsidRPr="002B3C84">
              <w:rPr>
                <w:rFonts w:cstheme="majorHAnsi"/>
                <w:b/>
                <w:sz w:val="18"/>
                <w:szCs w:val="18"/>
              </w:rPr>
              <w:t xml:space="preserve"> </w:t>
            </w:r>
            <w:r w:rsidRPr="002B3C84">
              <w:rPr>
                <w:rFonts w:cstheme="majorHAnsi"/>
                <w:sz w:val="18"/>
                <w:szCs w:val="18"/>
              </w:rPr>
              <w:t>questions regarding environmental risks are encompassed by the specific Standard-related questions below</w:t>
            </w:r>
          </w:p>
        </w:tc>
        <w:tc>
          <w:tcPr>
            <w:tcW w:w="83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1F01477" w14:textId="77777777" w:rsidR="00694E41" w:rsidRPr="002B3C84" w:rsidRDefault="00694E41" w:rsidP="00320F50">
            <w:pPr>
              <w:tabs>
                <w:tab w:val="left" w:pos="810"/>
              </w:tabs>
              <w:jc w:val="both"/>
              <w:rPr>
                <w:rFonts w:cstheme="majorHAnsi"/>
                <w:sz w:val="18"/>
                <w:szCs w:val="18"/>
              </w:rPr>
            </w:pPr>
          </w:p>
        </w:tc>
      </w:tr>
      <w:tr w:rsidR="00694E41" w:rsidRPr="002B3C84" w14:paraId="77E179AD"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2D9C0E77" w14:textId="77777777" w:rsidR="00694E41" w:rsidRPr="002B3C84" w:rsidRDefault="00694E41" w:rsidP="00320F50">
            <w:pPr>
              <w:tabs>
                <w:tab w:val="left" w:pos="810"/>
              </w:tabs>
              <w:jc w:val="both"/>
              <w:rPr>
                <w:rFonts w:eastAsia="Times New Roman" w:cstheme="majorHAnsi"/>
                <w:b/>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6E3AFF0" w14:textId="77777777" w:rsidR="00694E41" w:rsidRPr="002B3C84" w:rsidRDefault="00694E41" w:rsidP="00320F50">
            <w:pPr>
              <w:tabs>
                <w:tab w:val="left" w:pos="810"/>
              </w:tabs>
              <w:jc w:val="both"/>
              <w:rPr>
                <w:rFonts w:cstheme="majorHAnsi"/>
                <w:sz w:val="18"/>
                <w:szCs w:val="18"/>
              </w:rPr>
            </w:pPr>
          </w:p>
        </w:tc>
      </w:tr>
      <w:tr w:rsidR="00694E41" w:rsidRPr="002B3C84" w14:paraId="42A81235"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005ECD8" w14:textId="77777777" w:rsidR="00694E41" w:rsidRPr="002B3C84" w:rsidRDefault="002D0864" w:rsidP="00320F50">
            <w:pPr>
              <w:tabs>
                <w:tab w:val="left" w:pos="570"/>
              </w:tabs>
              <w:spacing w:before="120" w:after="120"/>
              <w:jc w:val="both"/>
              <w:rPr>
                <w:rFonts w:cstheme="majorHAnsi"/>
                <w:sz w:val="18"/>
                <w:szCs w:val="18"/>
              </w:rPr>
            </w:pPr>
            <w:r w:rsidRPr="002B3C84">
              <w:rPr>
                <w:rFonts w:eastAsia="Times New Roman" w:cstheme="majorHAnsi"/>
                <w:b/>
                <w:sz w:val="18"/>
                <w:szCs w:val="18"/>
              </w:rPr>
              <w:t xml:space="preserve">Standard 1: Biodiversity Conservation and Sustainable </w:t>
            </w:r>
            <w:hyperlink w:anchor="SustNatResManGlossary">
              <w:r w:rsidRPr="002B3C84">
                <w:rPr>
                  <w:rStyle w:val="ListLabel34"/>
                  <w:rFonts w:eastAsia="MS Mincho" w:cstheme="majorHAnsi"/>
                </w:rPr>
                <w:t>Natural</w:t>
              </w:r>
            </w:hyperlink>
            <w:r w:rsidRPr="002B3C84">
              <w:rPr>
                <w:rFonts w:cstheme="majorHAnsi"/>
                <w:b/>
                <w:sz w:val="18"/>
                <w:szCs w:val="18"/>
              </w:rPr>
              <w:t xml:space="preserve"> Resource Management</w:t>
            </w:r>
          </w:p>
        </w:tc>
        <w:tc>
          <w:tcPr>
            <w:tcW w:w="83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E5BCBD9" w14:textId="77777777" w:rsidR="00694E41" w:rsidRPr="002B3C84" w:rsidRDefault="00694E41" w:rsidP="00320F50">
            <w:pPr>
              <w:jc w:val="both"/>
              <w:rPr>
                <w:rFonts w:eastAsia="Times New Roman" w:cstheme="majorHAnsi"/>
                <w:b/>
                <w:sz w:val="18"/>
                <w:szCs w:val="18"/>
              </w:rPr>
            </w:pPr>
          </w:p>
        </w:tc>
      </w:tr>
      <w:tr w:rsidR="00694E41" w:rsidRPr="002B3C84" w14:paraId="06CC40F1"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4CF54F1" w14:textId="77777777" w:rsidR="00694E41" w:rsidRPr="002B3C84" w:rsidRDefault="002D0864" w:rsidP="00320F50">
            <w:pPr>
              <w:tabs>
                <w:tab w:val="left" w:pos="900"/>
              </w:tabs>
              <w:spacing w:before="60" w:after="60"/>
              <w:ind w:left="567" w:hanging="567"/>
              <w:jc w:val="both"/>
              <w:rPr>
                <w:rFonts w:eastAsia="Times New Roman" w:cstheme="majorHAnsi"/>
                <w:sz w:val="18"/>
                <w:szCs w:val="18"/>
              </w:rPr>
            </w:pPr>
            <w:r w:rsidRPr="002B3C84">
              <w:rPr>
                <w:rFonts w:eastAsia="Times New Roman" w:cstheme="majorHAnsi"/>
                <w:sz w:val="18"/>
                <w:szCs w:val="18"/>
              </w:rPr>
              <w:t xml:space="preserve">1.1 </w:t>
            </w:r>
            <w:r w:rsidRPr="002B3C84">
              <w:rPr>
                <w:rFonts w:eastAsia="Times New Roman" w:cstheme="majorHAnsi"/>
                <w:sz w:val="18"/>
                <w:szCs w:val="18"/>
              </w:rPr>
              <w:tab/>
              <w:t>Would the Project potentially cause adverse impacts to habitats (e.g. modified, natural, and critical habitats) and/or ecosystems and ecosystem services?</w:t>
            </w:r>
            <w:r w:rsidRPr="002B3C84">
              <w:rPr>
                <w:rFonts w:eastAsia="Times New Roman" w:cstheme="majorHAnsi"/>
                <w:color w:val="00B050"/>
                <w:sz w:val="18"/>
                <w:szCs w:val="18"/>
              </w:rPr>
              <w:br/>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0FA8BA6" w14:textId="77777777" w:rsidR="00694E41" w:rsidRPr="002B3C84" w:rsidRDefault="002D0864" w:rsidP="00320F50">
            <w:pPr>
              <w:jc w:val="both"/>
              <w:rPr>
                <w:rFonts w:eastAsia="Times New Roman" w:cstheme="majorHAnsi"/>
                <w:sz w:val="18"/>
                <w:szCs w:val="18"/>
              </w:rPr>
            </w:pPr>
            <w:r w:rsidRPr="002B3C84">
              <w:rPr>
                <w:rFonts w:eastAsia="Times New Roman" w:cstheme="majorHAnsi"/>
                <w:sz w:val="18"/>
                <w:szCs w:val="18"/>
              </w:rPr>
              <w:t>No</w:t>
            </w:r>
          </w:p>
        </w:tc>
      </w:tr>
      <w:tr w:rsidR="00694E41" w:rsidRPr="002B3C84" w14:paraId="38845748" w14:textId="77777777" w:rsidTr="008B537B">
        <w:trPr>
          <w:trHeight w:val="800"/>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4E404A9" w14:textId="77777777" w:rsidR="00694E41" w:rsidRPr="002B3C84" w:rsidRDefault="002D0864" w:rsidP="00320F50">
            <w:pPr>
              <w:tabs>
                <w:tab w:val="left" w:pos="900"/>
              </w:tabs>
              <w:spacing w:before="60" w:after="60"/>
              <w:ind w:left="567" w:hanging="567"/>
              <w:jc w:val="both"/>
              <w:rPr>
                <w:rFonts w:cstheme="majorHAnsi"/>
                <w:sz w:val="18"/>
                <w:szCs w:val="18"/>
              </w:rPr>
            </w:pPr>
            <w:r w:rsidRPr="002B3C84">
              <w:rPr>
                <w:rFonts w:eastAsia="Times New Roman" w:cstheme="majorHAnsi"/>
                <w:bCs/>
                <w:color w:val="000000"/>
                <w:sz w:val="18"/>
                <w:szCs w:val="18"/>
              </w:rPr>
              <w:lastRenderedPageBreak/>
              <w:t xml:space="preserve">1.2 </w:t>
            </w:r>
            <w:r w:rsidRPr="002B3C84">
              <w:rPr>
                <w:rFonts w:eastAsia="Times New Roman" w:cstheme="majorHAnsi"/>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p w14:paraId="1A93C08E" w14:textId="77777777" w:rsidR="00694E41" w:rsidRPr="002B3C84" w:rsidRDefault="00694E41" w:rsidP="00320F50">
            <w:pPr>
              <w:tabs>
                <w:tab w:val="left" w:pos="900"/>
              </w:tabs>
              <w:spacing w:before="60" w:after="60"/>
              <w:ind w:left="567" w:hanging="567"/>
              <w:jc w:val="both"/>
              <w:rPr>
                <w:rFonts w:cstheme="majorHAnsi"/>
                <w:sz w:val="18"/>
                <w:szCs w:val="18"/>
                <w:highlight w:val="yellow"/>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14ED669" w14:textId="77777777" w:rsidR="00694E41" w:rsidRPr="008B537B" w:rsidRDefault="002D0864" w:rsidP="00320F50">
            <w:pPr>
              <w:jc w:val="both"/>
              <w:rPr>
                <w:rFonts w:eastAsia="Times New Roman" w:cstheme="majorHAnsi"/>
                <w:sz w:val="18"/>
                <w:szCs w:val="18"/>
              </w:rPr>
            </w:pPr>
            <w:r w:rsidRPr="008B537B">
              <w:rPr>
                <w:rFonts w:eastAsia="Times New Roman" w:cstheme="majorHAnsi"/>
                <w:sz w:val="18"/>
                <w:szCs w:val="18"/>
              </w:rPr>
              <w:t>Yes</w:t>
            </w:r>
          </w:p>
        </w:tc>
      </w:tr>
      <w:tr w:rsidR="00694E41" w:rsidRPr="002B3C84" w14:paraId="434C47AB" w14:textId="77777777" w:rsidTr="008B537B">
        <w:trPr>
          <w:trHeight w:val="638"/>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8153687" w14:textId="77777777" w:rsidR="00694E41" w:rsidRPr="002B3C84" w:rsidRDefault="002D0864" w:rsidP="00320F50">
            <w:pPr>
              <w:tabs>
                <w:tab w:val="left" w:pos="900"/>
              </w:tabs>
              <w:spacing w:before="60" w:after="60"/>
              <w:ind w:left="567" w:hanging="567"/>
              <w:jc w:val="both"/>
              <w:rPr>
                <w:rFonts w:eastAsia="Times New Roman" w:cstheme="majorHAnsi"/>
                <w:sz w:val="18"/>
                <w:szCs w:val="18"/>
              </w:rPr>
            </w:pPr>
            <w:r w:rsidRPr="002B3C84">
              <w:rPr>
                <w:rFonts w:eastAsia="Times New Roman" w:cstheme="majorHAnsi"/>
                <w:sz w:val="18"/>
                <w:szCs w:val="18"/>
              </w:rPr>
              <w:t>1.3</w:t>
            </w:r>
            <w:r w:rsidRPr="002B3C84">
              <w:rPr>
                <w:rFonts w:eastAsia="Times New Roman" w:cstheme="majorHAnsi"/>
                <w:sz w:val="18"/>
                <w:szCs w:val="18"/>
              </w:rPr>
              <w:tab/>
              <w:t xml:space="preserve">Does the Project involve changes to the use of lands and resources that may have adverse impacts on habitats, ecosystems, and/or livelihoods? </w:t>
            </w:r>
          </w:p>
          <w:p w14:paraId="70D9BCEB" w14:textId="77777777" w:rsidR="00694E41" w:rsidRPr="002B3C84" w:rsidRDefault="002D0864" w:rsidP="00320F50">
            <w:pPr>
              <w:spacing w:before="60" w:after="60"/>
              <w:ind w:left="1147" w:hanging="567"/>
              <w:jc w:val="both"/>
              <w:rPr>
                <w:rFonts w:cstheme="majorHAnsi"/>
                <w:sz w:val="18"/>
                <w:szCs w:val="18"/>
                <w:highlight w:val="yellow"/>
              </w:rPr>
            </w:pPr>
            <w:r w:rsidRPr="002B3C84">
              <w:rPr>
                <w:rFonts w:eastAsia="Times New Roman" w:cstheme="majorHAnsi"/>
                <w:color w:val="00B050"/>
                <w:sz w:val="18"/>
                <w:szCs w:val="18"/>
                <w:highlight w:val="yellow"/>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C318871" w14:textId="77777777" w:rsidR="00694E41" w:rsidRPr="008B537B" w:rsidRDefault="002D0864" w:rsidP="00320F50">
            <w:pPr>
              <w:jc w:val="both"/>
              <w:rPr>
                <w:rFonts w:eastAsia="Times New Roman" w:cstheme="majorHAnsi"/>
                <w:sz w:val="18"/>
                <w:szCs w:val="18"/>
              </w:rPr>
            </w:pPr>
            <w:r w:rsidRPr="008B537B">
              <w:rPr>
                <w:rFonts w:eastAsia="Times New Roman" w:cstheme="majorHAnsi"/>
                <w:sz w:val="18"/>
                <w:szCs w:val="18"/>
              </w:rPr>
              <w:t>Yes</w:t>
            </w:r>
          </w:p>
        </w:tc>
      </w:tr>
      <w:tr w:rsidR="00694E41" w:rsidRPr="002B3C84" w14:paraId="01ADF797"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0664542" w14:textId="77777777" w:rsidR="00694E41" w:rsidRPr="002B3C84" w:rsidRDefault="002D0864" w:rsidP="00320F50">
            <w:pPr>
              <w:tabs>
                <w:tab w:val="left" w:pos="900"/>
              </w:tabs>
              <w:spacing w:before="60" w:after="60"/>
              <w:ind w:left="567" w:hanging="567"/>
              <w:jc w:val="both"/>
              <w:rPr>
                <w:rFonts w:eastAsia="Times New Roman" w:cstheme="majorHAnsi"/>
                <w:sz w:val="18"/>
                <w:szCs w:val="18"/>
              </w:rPr>
            </w:pPr>
            <w:r w:rsidRPr="002B3C84">
              <w:rPr>
                <w:rFonts w:eastAsia="Times New Roman" w:cstheme="majorHAnsi"/>
                <w:sz w:val="18"/>
                <w:szCs w:val="18"/>
              </w:rPr>
              <w:t>1.4</w:t>
            </w:r>
            <w:r w:rsidRPr="002B3C84">
              <w:rPr>
                <w:rFonts w:eastAsia="Times New Roman" w:cstheme="majorHAnsi"/>
                <w:sz w:val="18"/>
                <w:szCs w:val="18"/>
              </w:rPr>
              <w:tab/>
              <w:t>Would Project activities pose risks to endangered species?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E7BE285" w14:textId="77777777" w:rsidR="00694E41" w:rsidRPr="008B537B" w:rsidRDefault="002D0864" w:rsidP="00320F50">
            <w:pPr>
              <w:jc w:val="both"/>
              <w:rPr>
                <w:rFonts w:eastAsia="Times New Roman" w:cstheme="majorHAnsi"/>
                <w:sz w:val="18"/>
                <w:szCs w:val="18"/>
              </w:rPr>
            </w:pPr>
            <w:r w:rsidRPr="008B537B">
              <w:rPr>
                <w:rFonts w:eastAsia="Times New Roman" w:cstheme="majorHAnsi"/>
                <w:sz w:val="18"/>
                <w:szCs w:val="18"/>
              </w:rPr>
              <w:t>No</w:t>
            </w:r>
          </w:p>
        </w:tc>
      </w:tr>
      <w:tr w:rsidR="00694E41" w:rsidRPr="002B3C84" w14:paraId="2D7B975E"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0A000538" w14:textId="77777777" w:rsidR="00694E41" w:rsidRPr="002B3C84" w:rsidRDefault="002D0864" w:rsidP="00320F50">
            <w:pPr>
              <w:tabs>
                <w:tab w:val="left" w:pos="900"/>
              </w:tabs>
              <w:spacing w:before="60" w:after="60"/>
              <w:ind w:left="567" w:hanging="567"/>
              <w:jc w:val="both"/>
              <w:rPr>
                <w:rFonts w:eastAsia="Times New Roman" w:cstheme="majorHAnsi"/>
                <w:sz w:val="18"/>
                <w:szCs w:val="18"/>
              </w:rPr>
            </w:pPr>
            <w:r w:rsidRPr="002B3C84">
              <w:rPr>
                <w:rFonts w:eastAsia="Times New Roman" w:cstheme="majorHAnsi"/>
                <w:sz w:val="18"/>
                <w:szCs w:val="18"/>
              </w:rPr>
              <w:t xml:space="preserve">1.5 </w:t>
            </w:r>
            <w:r w:rsidRPr="002B3C84">
              <w:rPr>
                <w:rFonts w:eastAsia="Times New Roman" w:cstheme="majorHAnsi"/>
                <w:sz w:val="18"/>
                <w:szCs w:val="18"/>
              </w:rPr>
              <w:tab/>
              <w:t xml:space="preserve">Would the Project pose a risk of introducing invasive alien species?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DD4F303" w14:textId="0E4A7651" w:rsidR="00694E41" w:rsidRPr="008B537B" w:rsidRDefault="00594326" w:rsidP="00320F50">
            <w:pPr>
              <w:jc w:val="both"/>
              <w:rPr>
                <w:rFonts w:eastAsia="Times New Roman" w:cstheme="majorHAnsi"/>
                <w:sz w:val="18"/>
                <w:szCs w:val="18"/>
              </w:rPr>
            </w:pPr>
            <w:r w:rsidRPr="008B537B">
              <w:rPr>
                <w:rFonts w:eastAsia="Times New Roman" w:cstheme="majorHAnsi"/>
                <w:sz w:val="18"/>
                <w:szCs w:val="18"/>
              </w:rPr>
              <w:t>Yes</w:t>
            </w:r>
          </w:p>
        </w:tc>
      </w:tr>
      <w:tr w:rsidR="00694E41" w:rsidRPr="002B3C84" w14:paraId="1E55AFDA"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96AC12B" w14:textId="77777777" w:rsidR="00694E41" w:rsidRPr="002B3C84" w:rsidRDefault="002D0864" w:rsidP="00320F50">
            <w:pPr>
              <w:tabs>
                <w:tab w:val="left" w:pos="900"/>
              </w:tabs>
              <w:spacing w:before="60" w:after="60"/>
              <w:ind w:left="567" w:hanging="567"/>
              <w:jc w:val="both"/>
              <w:rPr>
                <w:rFonts w:cstheme="majorHAnsi"/>
                <w:sz w:val="18"/>
                <w:szCs w:val="18"/>
              </w:rPr>
            </w:pPr>
            <w:r w:rsidRPr="002B3C84">
              <w:rPr>
                <w:rFonts w:eastAsia="Times New Roman" w:cstheme="majorHAnsi"/>
                <w:sz w:val="18"/>
                <w:szCs w:val="18"/>
              </w:rPr>
              <w:t>1.6</w:t>
            </w:r>
            <w:r w:rsidRPr="002B3C84">
              <w:rPr>
                <w:rFonts w:eastAsia="Times New Roman" w:cstheme="majorHAnsi"/>
                <w:sz w:val="18"/>
                <w:szCs w:val="18"/>
              </w:rPr>
              <w:tab/>
              <w:t>Does the Project involve harvesting of natural forests, plantation development, or reforestation?</w:t>
            </w:r>
          </w:p>
          <w:p w14:paraId="0F818E87" w14:textId="77777777" w:rsidR="00694E41" w:rsidRPr="002B3C84" w:rsidRDefault="00694E41" w:rsidP="00320F50">
            <w:pPr>
              <w:tabs>
                <w:tab w:val="left" w:pos="900"/>
              </w:tabs>
              <w:spacing w:before="60" w:after="60"/>
              <w:ind w:left="567" w:hanging="567"/>
              <w:jc w:val="both"/>
              <w:rPr>
                <w:rFonts w:cstheme="majorHAnsi"/>
                <w:sz w:val="18"/>
                <w:szCs w:val="18"/>
                <w:highlight w:val="yellow"/>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84586EA" w14:textId="77777777" w:rsidR="00694E41" w:rsidRPr="008B537B" w:rsidRDefault="002D0864" w:rsidP="00320F50">
            <w:pPr>
              <w:jc w:val="both"/>
              <w:rPr>
                <w:rFonts w:eastAsia="Times New Roman" w:cstheme="majorHAnsi"/>
                <w:sz w:val="18"/>
                <w:szCs w:val="18"/>
              </w:rPr>
            </w:pPr>
            <w:r w:rsidRPr="008B537B">
              <w:rPr>
                <w:rFonts w:eastAsia="Times New Roman" w:cstheme="majorHAnsi"/>
                <w:sz w:val="18"/>
                <w:szCs w:val="18"/>
              </w:rPr>
              <w:t>Yes</w:t>
            </w:r>
          </w:p>
        </w:tc>
      </w:tr>
      <w:tr w:rsidR="00694E41" w:rsidRPr="002B3C84" w14:paraId="452EC1DE"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84806F3" w14:textId="77777777" w:rsidR="00694E41" w:rsidRPr="002B3C84" w:rsidRDefault="002D0864" w:rsidP="00320F50">
            <w:pPr>
              <w:tabs>
                <w:tab w:val="left" w:pos="900"/>
              </w:tabs>
              <w:spacing w:before="60" w:after="60"/>
              <w:ind w:left="567" w:hanging="567"/>
              <w:jc w:val="both"/>
              <w:rPr>
                <w:rFonts w:eastAsia="Times New Roman" w:cstheme="majorHAnsi"/>
                <w:sz w:val="18"/>
                <w:szCs w:val="18"/>
              </w:rPr>
            </w:pPr>
            <w:r w:rsidRPr="002B3C84">
              <w:rPr>
                <w:rFonts w:eastAsia="Times New Roman" w:cstheme="majorHAnsi"/>
                <w:sz w:val="18"/>
                <w:szCs w:val="18"/>
              </w:rPr>
              <w:t xml:space="preserve">1.7 </w:t>
            </w:r>
            <w:r w:rsidRPr="002B3C84">
              <w:rPr>
                <w:rFonts w:eastAsia="Times New Roman" w:cstheme="majorHAnsi"/>
                <w:sz w:val="18"/>
                <w:szCs w:val="18"/>
              </w:rPr>
              <w:tab/>
              <w:t>Does the Project involve the production and/or harvesting of fish populations or other aquatic species?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E3F806D" w14:textId="77777777" w:rsidR="00694E41" w:rsidRPr="008B537B" w:rsidRDefault="002D0864" w:rsidP="00320F50">
            <w:pPr>
              <w:jc w:val="both"/>
              <w:rPr>
                <w:rFonts w:eastAsia="Times New Roman" w:cstheme="majorHAnsi"/>
                <w:sz w:val="18"/>
                <w:szCs w:val="18"/>
              </w:rPr>
            </w:pPr>
            <w:r w:rsidRPr="008B537B">
              <w:rPr>
                <w:rFonts w:eastAsia="Times New Roman" w:cstheme="majorHAnsi"/>
                <w:sz w:val="18"/>
                <w:szCs w:val="18"/>
              </w:rPr>
              <w:t>No</w:t>
            </w:r>
          </w:p>
        </w:tc>
      </w:tr>
      <w:tr w:rsidR="00694E41" w:rsidRPr="002B3C84" w14:paraId="68968DE8"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2DD04D8C" w14:textId="77777777" w:rsidR="00694E41" w:rsidRPr="002B3C84" w:rsidRDefault="002D0864" w:rsidP="00320F50">
            <w:pPr>
              <w:tabs>
                <w:tab w:val="left" w:pos="900"/>
              </w:tabs>
              <w:spacing w:before="60" w:after="60"/>
              <w:ind w:left="567" w:hanging="567"/>
              <w:jc w:val="both"/>
              <w:rPr>
                <w:rFonts w:eastAsia="Times New Roman" w:cstheme="majorHAnsi"/>
                <w:sz w:val="18"/>
                <w:szCs w:val="18"/>
              </w:rPr>
            </w:pPr>
            <w:r w:rsidRPr="002B3C84">
              <w:rPr>
                <w:rFonts w:eastAsia="Times New Roman" w:cstheme="majorHAnsi"/>
                <w:sz w:val="18"/>
                <w:szCs w:val="18"/>
              </w:rPr>
              <w:t xml:space="preserve">1.8 </w:t>
            </w:r>
            <w:r w:rsidRPr="002B3C84">
              <w:rPr>
                <w:rFonts w:eastAsia="Times New Roman" w:cstheme="majorHAnsi"/>
                <w:sz w:val="18"/>
                <w:szCs w:val="18"/>
              </w:rPr>
              <w:tab/>
              <w:t>Does the Project involve significant extraction, diversion or containment of surface or ground water?</w:t>
            </w:r>
          </w:p>
          <w:p w14:paraId="2B3BBCEB" w14:textId="77777777" w:rsidR="00694E41" w:rsidRPr="002B3C84" w:rsidRDefault="002D0864" w:rsidP="000D4017">
            <w:pPr>
              <w:tabs>
                <w:tab w:val="left" w:pos="900"/>
              </w:tabs>
              <w:spacing w:before="60" w:after="60"/>
              <w:ind w:left="567" w:hanging="567"/>
              <w:jc w:val="both"/>
              <w:rPr>
                <w:rFonts w:cstheme="majorHAnsi"/>
                <w:sz w:val="18"/>
                <w:szCs w:val="18"/>
              </w:rPr>
            </w:pPr>
            <w:r w:rsidRPr="002B3C84">
              <w:rPr>
                <w:rFonts w:eastAsia="Times New Roman" w:cstheme="majorHAnsi"/>
                <w:sz w:val="18"/>
                <w:szCs w:val="18"/>
              </w:rPr>
              <w:tab/>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DCB3AAB" w14:textId="77777777" w:rsidR="00694E41" w:rsidRPr="008B537B" w:rsidRDefault="002D0864" w:rsidP="00320F50">
            <w:pPr>
              <w:jc w:val="both"/>
              <w:rPr>
                <w:rFonts w:eastAsia="Times New Roman" w:cstheme="majorHAnsi"/>
                <w:sz w:val="18"/>
                <w:szCs w:val="18"/>
              </w:rPr>
            </w:pPr>
            <w:r w:rsidRPr="008B537B">
              <w:rPr>
                <w:rFonts w:eastAsia="Times New Roman" w:cstheme="majorHAnsi"/>
                <w:sz w:val="18"/>
                <w:szCs w:val="18"/>
              </w:rPr>
              <w:t>No</w:t>
            </w:r>
          </w:p>
        </w:tc>
      </w:tr>
      <w:tr w:rsidR="00694E41" w:rsidRPr="002B3C84" w14:paraId="4BA54BFF"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2CEEAAC" w14:textId="77777777" w:rsidR="00694E41" w:rsidRPr="002B3C84" w:rsidRDefault="002D0864" w:rsidP="00320F50">
            <w:pPr>
              <w:tabs>
                <w:tab w:val="left" w:pos="900"/>
              </w:tabs>
              <w:spacing w:before="60" w:after="60"/>
              <w:ind w:left="567" w:hanging="567"/>
              <w:jc w:val="both"/>
              <w:rPr>
                <w:rFonts w:eastAsia="Times New Roman" w:cstheme="majorHAnsi"/>
                <w:sz w:val="18"/>
                <w:szCs w:val="18"/>
              </w:rPr>
            </w:pPr>
            <w:r w:rsidRPr="002B3C84">
              <w:rPr>
                <w:rFonts w:eastAsia="Times New Roman" w:cstheme="majorHAnsi"/>
                <w:sz w:val="18"/>
                <w:szCs w:val="18"/>
              </w:rPr>
              <w:t>1.9</w:t>
            </w:r>
            <w:r w:rsidRPr="002B3C84">
              <w:rPr>
                <w:rFonts w:eastAsia="Times New Roman" w:cstheme="majorHAnsi"/>
                <w:sz w:val="18"/>
                <w:szCs w:val="18"/>
              </w:rPr>
              <w:tab/>
              <w:t xml:space="preserve">Does the Project involve utilization of genetic resources? (e.g. collection and/or harvesting, commercial development) </w:t>
            </w:r>
          </w:p>
          <w:p w14:paraId="070DD02F" w14:textId="77777777" w:rsidR="00694E41" w:rsidRPr="002B3C84" w:rsidRDefault="002D0864" w:rsidP="00320F50">
            <w:pPr>
              <w:tabs>
                <w:tab w:val="left" w:pos="900"/>
              </w:tabs>
              <w:spacing w:before="60" w:after="60"/>
              <w:ind w:left="567" w:hanging="567"/>
              <w:jc w:val="both"/>
              <w:rPr>
                <w:rFonts w:cstheme="majorHAnsi"/>
                <w:sz w:val="18"/>
                <w:szCs w:val="18"/>
              </w:rPr>
            </w:pPr>
            <w:r w:rsidRPr="002B3C84">
              <w:rPr>
                <w:rFonts w:eastAsia="Times New Roman" w:cstheme="majorHAnsi"/>
                <w:sz w:val="18"/>
                <w:szCs w:val="18"/>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7F84CC1" w14:textId="5DE71B17" w:rsidR="00694E41" w:rsidRPr="008B537B" w:rsidRDefault="00594326"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Yes</w:t>
            </w:r>
          </w:p>
        </w:tc>
      </w:tr>
      <w:tr w:rsidR="00694E41" w:rsidRPr="002B3C84" w14:paraId="6AB2F9F4"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1F616535" w14:textId="77777777" w:rsidR="00694E41" w:rsidRPr="002B3C84" w:rsidRDefault="002D0864" w:rsidP="00320F50">
            <w:pPr>
              <w:tabs>
                <w:tab w:val="left" w:pos="900"/>
              </w:tabs>
              <w:spacing w:before="60" w:after="60"/>
              <w:ind w:left="567" w:hanging="567"/>
              <w:jc w:val="both"/>
              <w:rPr>
                <w:rFonts w:eastAsia="Times New Roman" w:cstheme="majorHAnsi"/>
                <w:b/>
                <w:sz w:val="18"/>
                <w:szCs w:val="18"/>
              </w:rPr>
            </w:pPr>
            <w:r w:rsidRPr="002B3C84">
              <w:rPr>
                <w:rFonts w:eastAsia="Times New Roman" w:cstheme="majorHAnsi"/>
                <w:sz w:val="18"/>
                <w:szCs w:val="18"/>
              </w:rPr>
              <w:t>1.10</w:t>
            </w:r>
            <w:r w:rsidRPr="002B3C84">
              <w:rPr>
                <w:rFonts w:eastAsia="Times New Roman" w:cstheme="majorHAnsi"/>
                <w:sz w:val="18"/>
                <w:szCs w:val="18"/>
              </w:rPr>
              <w:tab/>
              <w:t>Would the Project generate potential adverse transboundary or global environmental concerns?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674677C"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2B3C84" w14:paraId="401CA7E6"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F2BF3DC" w14:textId="77777777" w:rsidR="00694E41" w:rsidRPr="002B3C84" w:rsidRDefault="002D0864" w:rsidP="00320F50">
            <w:pPr>
              <w:tabs>
                <w:tab w:val="left" w:pos="900"/>
              </w:tabs>
              <w:spacing w:before="60" w:after="60"/>
              <w:ind w:left="567" w:hanging="567"/>
              <w:jc w:val="both"/>
              <w:rPr>
                <w:rFonts w:eastAsia="Times New Roman" w:cstheme="majorHAnsi"/>
                <w:sz w:val="18"/>
                <w:szCs w:val="18"/>
              </w:rPr>
            </w:pPr>
            <w:r w:rsidRPr="002B3C84">
              <w:rPr>
                <w:rFonts w:eastAsia="Times New Roman" w:cstheme="majorHAnsi"/>
                <w:sz w:val="18"/>
                <w:szCs w:val="18"/>
              </w:rPr>
              <w:t>1.11</w:t>
            </w:r>
            <w:r w:rsidRPr="002B3C84">
              <w:rPr>
                <w:rFonts w:eastAsia="Times New Roman" w:cstheme="majorHAnsi"/>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0437202F" w14:textId="77777777" w:rsidR="00694E41" w:rsidRPr="002B3C84" w:rsidRDefault="002D0864" w:rsidP="00320F50">
            <w:pPr>
              <w:tabs>
                <w:tab w:val="left" w:pos="900"/>
              </w:tabs>
              <w:spacing w:before="60" w:after="60"/>
              <w:ind w:left="567" w:hanging="567"/>
              <w:jc w:val="both"/>
              <w:rPr>
                <w:rFonts w:eastAsia="Times New Roman" w:cstheme="majorHAnsi"/>
                <w:i/>
                <w:sz w:val="18"/>
                <w:szCs w:val="18"/>
              </w:rPr>
            </w:pPr>
            <w:r w:rsidRPr="002B3C84">
              <w:rPr>
                <w:rFonts w:eastAsia="Times New Roman" w:cstheme="majorHAnsi"/>
                <w:sz w:val="18"/>
                <w:szCs w:val="18"/>
              </w:rPr>
              <w:tab/>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1DA55DC" w14:textId="7AB32CDC" w:rsidR="00694E41" w:rsidRPr="008B537B" w:rsidRDefault="00E10E38" w:rsidP="00320F50">
            <w:pPr>
              <w:tabs>
                <w:tab w:val="left" w:pos="585"/>
              </w:tabs>
              <w:spacing w:before="60" w:after="60"/>
              <w:ind w:left="567" w:hanging="567"/>
              <w:jc w:val="both"/>
              <w:rPr>
                <w:rFonts w:eastAsia="Times New Roman" w:cstheme="majorHAnsi"/>
                <w:sz w:val="18"/>
                <w:szCs w:val="18"/>
              </w:rPr>
            </w:pPr>
            <w:r>
              <w:rPr>
                <w:rFonts w:eastAsia="Times New Roman" w:cstheme="majorHAnsi"/>
                <w:sz w:val="18"/>
                <w:szCs w:val="18"/>
              </w:rPr>
              <w:t>Yes</w:t>
            </w:r>
          </w:p>
        </w:tc>
      </w:tr>
      <w:tr w:rsidR="00694E41" w:rsidRPr="002B3C84" w14:paraId="1EE4A403" w14:textId="77777777">
        <w:trPr>
          <w:trHeight w:val="530"/>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661E744" w14:textId="77777777" w:rsidR="00694E41" w:rsidRPr="002B3C84" w:rsidRDefault="002D0864" w:rsidP="00320F50">
            <w:pPr>
              <w:tabs>
                <w:tab w:val="left" w:pos="555"/>
              </w:tabs>
              <w:spacing w:before="120" w:after="120"/>
              <w:jc w:val="both"/>
              <w:rPr>
                <w:rFonts w:eastAsia="Times New Roman" w:cstheme="majorHAnsi"/>
                <w:b/>
                <w:sz w:val="18"/>
                <w:szCs w:val="18"/>
              </w:rPr>
            </w:pPr>
            <w:r w:rsidRPr="002B3C84">
              <w:rPr>
                <w:rFonts w:eastAsia="Times New Roman" w:cstheme="majorHAnsi"/>
                <w:b/>
                <w:sz w:val="18"/>
                <w:szCs w:val="18"/>
              </w:rPr>
              <w:t>Standard 2: Climate Change Mitigation and Adaptation</w:t>
            </w:r>
          </w:p>
        </w:tc>
        <w:tc>
          <w:tcPr>
            <w:tcW w:w="83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4F1E4D6" w14:textId="77777777" w:rsidR="00694E41" w:rsidRPr="008B537B" w:rsidRDefault="00694E41" w:rsidP="00320F50">
            <w:pPr>
              <w:tabs>
                <w:tab w:val="left" w:pos="585"/>
              </w:tabs>
              <w:spacing w:before="60" w:after="60"/>
              <w:ind w:left="567" w:hanging="567"/>
              <w:jc w:val="both"/>
              <w:rPr>
                <w:rFonts w:eastAsia="Times New Roman" w:cstheme="majorHAnsi"/>
                <w:sz w:val="18"/>
                <w:szCs w:val="18"/>
              </w:rPr>
            </w:pPr>
          </w:p>
        </w:tc>
      </w:tr>
      <w:tr w:rsidR="00694E41" w:rsidRPr="008B537B" w14:paraId="4C6D16E4"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474B865"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 xml:space="preserve">2.1 </w:t>
            </w:r>
            <w:r w:rsidRPr="008B537B">
              <w:rPr>
                <w:rFonts w:eastAsia="Times New Roman" w:cstheme="majorHAnsi"/>
                <w:sz w:val="18"/>
                <w:szCs w:val="18"/>
              </w:rPr>
              <w:tab/>
              <w:t>Will the proposed Project result in significant</w:t>
            </w:r>
            <w:r w:rsidRPr="008B537B">
              <w:rPr>
                <w:rStyle w:val="FootnoteAnchor"/>
                <w:rFonts w:asciiTheme="majorHAnsi" w:hAnsiTheme="majorHAnsi" w:cstheme="majorHAnsi"/>
                <w:szCs w:val="18"/>
              </w:rPr>
              <w:footnoteReference w:id="3"/>
            </w:r>
            <w:r w:rsidRPr="008B537B">
              <w:rPr>
                <w:rFonts w:eastAsia="Times New Roman" w:cstheme="majorHAnsi"/>
                <w:sz w:val="18"/>
                <w:szCs w:val="18"/>
                <w:vertAlign w:val="superscript"/>
              </w:rPr>
              <w:t xml:space="preserve"> </w:t>
            </w:r>
            <w:r w:rsidRPr="008B537B">
              <w:rPr>
                <w:rFonts w:eastAsia="Times New Roman" w:cstheme="majorHAnsi"/>
                <w:sz w:val="18"/>
                <w:szCs w:val="18"/>
              </w:rPr>
              <w:t xml:space="preserve">greenhouse gas emissions or may exacerbate climate change?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CD2C219"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626794F4"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1014128E" w14:textId="77777777" w:rsidR="00694E41" w:rsidRPr="008B537B" w:rsidRDefault="002D0864" w:rsidP="00C169D7">
            <w:pPr>
              <w:tabs>
                <w:tab w:val="left" w:pos="585"/>
              </w:tabs>
              <w:spacing w:before="60" w:after="60"/>
              <w:ind w:left="567" w:hanging="567"/>
              <w:jc w:val="both"/>
              <w:rPr>
                <w:rFonts w:cstheme="majorHAnsi"/>
                <w:sz w:val="18"/>
                <w:szCs w:val="18"/>
              </w:rPr>
            </w:pPr>
            <w:r w:rsidRPr="008B537B">
              <w:rPr>
                <w:rFonts w:eastAsia="Times New Roman" w:cstheme="majorHAnsi"/>
                <w:sz w:val="18"/>
                <w:szCs w:val="18"/>
              </w:rPr>
              <w:t>2.2</w:t>
            </w:r>
            <w:r w:rsidRPr="008B537B">
              <w:rPr>
                <w:rFonts w:eastAsia="Times New Roman" w:cstheme="majorHAnsi"/>
                <w:sz w:val="18"/>
                <w:szCs w:val="18"/>
              </w:rPr>
              <w:tab/>
              <w:t xml:space="preserve">Would the potential outcomes of the Project be sensitive or vulnerable to potential impacts of </w:t>
            </w:r>
            <w:r w:rsidRPr="008B537B">
              <w:rPr>
                <w:rFonts w:eastAsia="Times New Roman" w:cstheme="majorHAnsi"/>
                <w:bCs/>
                <w:color w:val="000000"/>
                <w:sz w:val="18"/>
                <w:szCs w:val="18"/>
              </w:rPr>
              <w:t>climate</w:t>
            </w:r>
            <w:r w:rsidRPr="008B537B">
              <w:rPr>
                <w:rFonts w:eastAsia="Times New Roman" w:cstheme="majorHAnsi"/>
                <w:sz w:val="18"/>
                <w:szCs w:val="18"/>
              </w:rPr>
              <w:t xml:space="preserve"> change?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D189060"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 xml:space="preserve">Yes </w:t>
            </w:r>
          </w:p>
        </w:tc>
      </w:tr>
      <w:tr w:rsidR="00694E41" w:rsidRPr="008B537B" w14:paraId="1744ABF8"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ACA4C01" w14:textId="77777777" w:rsidR="00694E41" w:rsidRPr="008B537B" w:rsidRDefault="002D0864" w:rsidP="00320F50">
            <w:pPr>
              <w:tabs>
                <w:tab w:val="left" w:pos="585"/>
              </w:tabs>
              <w:spacing w:before="60" w:after="60"/>
              <w:ind w:left="567" w:hanging="567"/>
              <w:jc w:val="both"/>
              <w:rPr>
                <w:rFonts w:cstheme="majorHAnsi"/>
                <w:sz w:val="18"/>
                <w:szCs w:val="18"/>
              </w:rPr>
            </w:pPr>
            <w:r w:rsidRPr="008B537B">
              <w:rPr>
                <w:rFonts w:eastAsia="Times New Roman" w:cstheme="majorHAnsi"/>
                <w:sz w:val="18"/>
                <w:szCs w:val="18"/>
              </w:rPr>
              <w:t>2.3</w:t>
            </w:r>
            <w:r w:rsidRPr="008B537B">
              <w:rPr>
                <w:rFonts w:eastAsia="Times New Roman" w:cstheme="majorHAnsi"/>
                <w:sz w:val="18"/>
                <w:szCs w:val="18"/>
              </w:rPr>
              <w:tab/>
              <w:t xml:space="preserve">Is the proposed Project likely to directly or indirectly increase social and environmental </w:t>
            </w:r>
            <w:hyperlink w:anchor="CCVulnerabilityGlossary">
              <w:r w:rsidRPr="008B537B">
                <w:rPr>
                  <w:rStyle w:val="ListLabel35"/>
                  <w:rFonts w:eastAsia="MS Mincho" w:cstheme="majorHAnsi"/>
                </w:rPr>
                <w:t>vulnerability to climate change</w:t>
              </w:r>
            </w:hyperlink>
            <w:r w:rsidRPr="008B537B">
              <w:rPr>
                <w:rFonts w:eastAsia="Times New Roman" w:cstheme="majorHAnsi"/>
                <w:sz w:val="18"/>
                <w:szCs w:val="18"/>
              </w:rPr>
              <w:t xml:space="preserve"> now or in the future (also known as maladaptive practices)?</w:t>
            </w:r>
          </w:p>
          <w:p w14:paraId="7DD28366" w14:textId="77777777" w:rsidR="00694E41" w:rsidRPr="008B537B" w:rsidRDefault="00694E41" w:rsidP="00320F50">
            <w:pPr>
              <w:tabs>
                <w:tab w:val="left" w:pos="630"/>
              </w:tabs>
              <w:spacing w:before="60" w:after="60"/>
              <w:ind w:left="630"/>
              <w:jc w:val="both"/>
              <w:rPr>
                <w:rFonts w:eastAsia="Times New Roman" w:cstheme="majorHAnsi"/>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007D35F"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4A788F51" w14:textId="77777777">
        <w:trPr>
          <w:trHeight w:val="539"/>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086155F" w14:textId="77777777" w:rsidR="00694E41" w:rsidRPr="008B537B" w:rsidRDefault="002D0864" w:rsidP="00320F50">
            <w:pPr>
              <w:tabs>
                <w:tab w:val="left" w:pos="0"/>
                <w:tab w:val="left" w:pos="555"/>
              </w:tabs>
              <w:spacing w:before="60" w:after="60"/>
              <w:jc w:val="both"/>
              <w:rPr>
                <w:rFonts w:eastAsia="Times New Roman" w:cstheme="majorHAnsi"/>
                <w:b/>
                <w:sz w:val="18"/>
                <w:szCs w:val="18"/>
              </w:rPr>
            </w:pPr>
            <w:r w:rsidRPr="008B537B">
              <w:rPr>
                <w:rFonts w:eastAsia="Times New Roman" w:cstheme="majorHAnsi"/>
                <w:b/>
                <w:sz w:val="18"/>
                <w:szCs w:val="18"/>
              </w:rPr>
              <w:t>Standard 3: Community Health, Safety and Working Conditions</w:t>
            </w:r>
          </w:p>
        </w:tc>
        <w:tc>
          <w:tcPr>
            <w:tcW w:w="83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2EEB3E7" w14:textId="77777777" w:rsidR="00694E41" w:rsidRPr="008B537B" w:rsidRDefault="00694E41" w:rsidP="00320F50">
            <w:pPr>
              <w:tabs>
                <w:tab w:val="left" w:pos="585"/>
              </w:tabs>
              <w:spacing w:before="60" w:after="60"/>
              <w:ind w:left="567" w:hanging="567"/>
              <w:jc w:val="both"/>
              <w:rPr>
                <w:rFonts w:eastAsia="Times New Roman" w:cstheme="majorHAnsi"/>
                <w:sz w:val="18"/>
                <w:szCs w:val="18"/>
              </w:rPr>
            </w:pPr>
          </w:p>
        </w:tc>
      </w:tr>
      <w:tr w:rsidR="00694E41" w:rsidRPr="008B537B" w14:paraId="58568233"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0E1EED92"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3.1</w:t>
            </w:r>
            <w:r w:rsidRPr="008B537B">
              <w:rPr>
                <w:rFonts w:eastAsia="Times New Roman" w:cstheme="majorHAnsi"/>
                <w:sz w:val="18"/>
                <w:szCs w:val="18"/>
              </w:rPr>
              <w:tab/>
              <w:t>Would elements of Project construction, operation, or decommissioning pose potential safety risks to local communities?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38CB708"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0C48EB54"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09CDC5A2"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cstheme="majorHAnsi"/>
                <w:sz w:val="18"/>
                <w:szCs w:val="18"/>
              </w:rPr>
              <w:t>3.2</w:t>
            </w:r>
            <w:r w:rsidRPr="008B537B">
              <w:rPr>
                <w:rFonts w:cstheme="majorHAnsi"/>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62388EE" w14:textId="745E37B0" w:rsidR="00694E41" w:rsidRPr="008B537B" w:rsidRDefault="00E10E38" w:rsidP="00320F50">
            <w:pPr>
              <w:tabs>
                <w:tab w:val="left" w:pos="585"/>
              </w:tabs>
              <w:spacing w:before="60" w:after="60"/>
              <w:ind w:left="567" w:hanging="567"/>
              <w:jc w:val="both"/>
              <w:rPr>
                <w:rFonts w:eastAsia="Times New Roman" w:cstheme="majorHAnsi"/>
                <w:sz w:val="18"/>
                <w:szCs w:val="18"/>
              </w:rPr>
            </w:pPr>
            <w:r>
              <w:rPr>
                <w:rFonts w:eastAsia="Times New Roman" w:cstheme="majorHAnsi"/>
                <w:sz w:val="18"/>
                <w:szCs w:val="18"/>
              </w:rPr>
              <w:t>Yes</w:t>
            </w:r>
          </w:p>
        </w:tc>
      </w:tr>
      <w:tr w:rsidR="00694E41" w:rsidRPr="008B537B" w14:paraId="40CCEE78"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478B953"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3.3</w:t>
            </w:r>
            <w:r w:rsidRPr="008B537B">
              <w:rPr>
                <w:rFonts w:eastAsia="Times New Roman" w:cstheme="majorHAnsi"/>
                <w:sz w:val="18"/>
                <w:szCs w:val="18"/>
              </w:rPr>
              <w:tab/>
              <w:t>Does the Project involve large-scale infrastructure development (e.g. dams, roads, buildings)?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66A8DC2"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7EE3E9C1"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10E544C4"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3.4</w:t>
            </w:r>
            <w:r w:rsidRPr="008B537B">
              <w:rPr>
                <w:rFonts w:eastAsia="Times New Roman" w:cstheme="majorHAnsi"/>
                <w:sz w:val="18"/>
                <w:szCs w:val="18"/>
              </w:rPr>
              <w:tab/>
              <w:t>Would failure of structural elements of the Project pose risks to communities? (e.g. collapse of buildings or infrastructure)</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68BDE82"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2DEFEBF7"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088B8ABA"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lastRenderedPageBreak/>
              <w:t>3.5</w:t>
            </w:r>
            <w:r w:rsidRPr="008B537B">
              <w:rPr>
                <w:rFonts w:eastAsia="Times New Roman" w:cstheme="majorHAnsi"/>
                <w:sz w:val="18"/>
                <w:szCs w:val="18"/>
              </w:rPr>
              <w:tab/>
              <w:t>Would the proposed Project be susceptible to or lead to increased vulnerability to earthquakes, subsidence, landslides, erosion, flooding or extreme climatic conditions?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C55AD8D"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1B5DA461"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83C3261"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3.6</w:t>
            </w:r>
            <w:r w:rsidRPr="008B537B">
              <w:rPr>
                <w:rFonts w:eastAsia="Times New Roman" w:cstheme="majorHAnsi"/>
                <w:sz w:val="18"/>
                <w:szCs w:val="18"/>
              </w:rPr>
              <w:tab/>
              <w:t>Would the Project result in potential increased health risks (e.g. from water-borne or other vector-borne diseases or communicable infections such as HIV/AIDS)?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865904C"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6083B4F7"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277DEDF"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3.7</w:t>
            </w:r>
            <w:r w:rsidRPr="008B537B">
              <w:rPr>
                <w:rFonts w:eastAsia="Times New Roman" w:cstheme="majorHAnsi"/>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BAE15B5"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0C02B1D6"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7C25D72"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3.8</w:t>
            </w:r>
            <w:r w:rsidRPr="008B537B">
              <w:rPr>
                <w:rFonts w:eastAsia="Times New Roman" w:cstheme="majorHAnsi"/>
                <w:sz w:val="18"/>
                <w:szCs w:val="18"/>
              </w:rPr>
              <w:tab/>
              <w:t xml:space="preserve">Does the Project involve support for employment or livelihoods that may fail to comply with national and international labor standards (i.e. principles and standards of ILO fundamental conventions)?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6879F9A"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7C2F1A5C"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E6D1EE1"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3.9</w:t>
            </w:r>
            <w:r w:rsidRPr="008B537B">
              <w:rPr>
                <w:rFonts w:eastAsia="Times New Roman" w:cstheme="majorHAnsi"/>
                <w:sz w:val="18"/>
                <w:szCs w:val="18"/>
              </w:rPr>
              <w:tab/>
              <w:t>Does the Project engage security personnel that may pose a potential risk to health and safety of communities and/or individuals (e.g. due to a lack of adequate training or accountability)?</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B468A29"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474BFDE8" w14:textId="77777777">
        <w:trPr>
          <w:trHeight w:val="503"/>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61348F6" w14:textId="77777777" w:rsidR="00694E41" w:rsidRPr="008B537B" w:rsidRDefault="002D0864" w:rsidP="00320F50">
            <w:pPr>
              <w:tabs>
                <w:tab w:val="left" w:pos="0"/>
                <w:tab w:val="left" w:pos="555"/>
              </w:tabs>
              <w:spacing w:before="60" w:after="60"/>
              <w:jc w:val="both"/>
              <w:rPr>
                <w:rFonts w:eastAsia="Times New Roman" w:cstheme="majorHAnsi"/>
                <w:b/>
                <w:sz w:val="18"/>
                <w:szCs w:val="18"/>
              </w:rPr>
            </w:pPr>
            <w:r w:rsidRPr="008B537B">
              <w:rPr>
                <w:rFonts w:eastAsia="Times New Roman" w:cstheme="majorHAnsi"/>
                <w:b/>
                <w:sz w:val="18"/>
                <w:szCs w:val="18"/>
              </w:rPr>
              <w:t>Standard 4: Cultural Heritage</w:t>
            </w:r>
          </w:p>
        </w:tc>
        <w:tc>
          <w:tcPr>
            <w:tcW w:w="83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CE2E3DB" w14:textId="77777777" w:rsidR="00694E41" w:rsidRPr="008B537B" w:rsidRDefault="00694E41" w:rsidP="00320F50">
            <w:pPr>
              <w:tabs>
                <w:tab w:val="left" w:pos="585"/>
              </w:tabs>
              <w:spacing w:before="60" w:after="60"/>
              <w:ind w:left="567" w:hanging="567"/>
              <w:jc w:val="both"/>
              <w:rPr>
                <w:rFonts w:eastAsia="Times New Roman" w:cstheme="majorHAnsi"/>
                <w:sz w:val="18"/>
                <w:szCs w:val="18"/>
              </w:rPr>
            </w:pPr>
          </w:p>
        </w:tc>
      </w:tr>
      <w:tr w:rsidR="00694E41" w:rsidRPr="008B537B" w14:paraId="6B19B945"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95893B5"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4.1</w:t>
            </w:r>
            <w:r w:rsidRPr="008B537B">
              <w:rPr>
                <w:rFonts w:eastAsia="Times New Roman" w:cstheme="majorHAnsi"/>
                <w:sz w:val="18"/>
                <w:szCs w:val="18"/>
              </w:rPr>
              <w:tab/>
              <w:t xml:space="preserve">Will the proposed Project result in interventions that would potentially adversely impact sites, structures, or objects with historical, cultural, artistic, traditional or religious values or intangible forms of culture (e.g. knowledge, innovations, practices)? </w:t>
            </w:r>
          </w:p>
          <w:p w14:paraId="66276C34" w14:textId="77777777" w:rsidR="00694E41" w:rsidRPr="008B537B" w:rsidRDefault="00694E41" w:rsidP="00320F50">
            <w:pPr>
              <w:spacing w:before="60" w:after="60"/>
              <w:ind w:left="607" w:hanging="27"/>
              <w:jc w:val="both"/>
              <w:rPr>
                <w:rFonts w:eastAsia="Times New Roman" w:cstheme="majorHAnsi"/>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16F04D9"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 xml:space="preserve">No </w:t>
            </w:r>
          </w:p>
        </w:tc>
      </w:tr>
      <w:tr w:rsidR="00694E41" w:rsidRPr="008B537B" w14:paraId="6FFD6417"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4E56DFF" w14:textId="77777777" w:rsidR="00694E41" w:rsidRPr="008B537B" w:rsidRDefault="002D0864" w:rsidP="00320F50">
            <w:pPr>
              <w:tabs>
                <w:tab w:val="left" w:pos="585"/>
              </w:tabs>
              <w:spacing w:before="60" w:after="60"/>
              <w:ind w:left="567" w:hanging="567"/>
              <w:jc w:val="both"/>
              <w:rPr>
                <w:rFonts w:eastAsia="Times New Roman" w:cstheme="majorHAnsi"/>
                <w:b/>
                <w:sz w:val="18"/>
                <w:szCs w:val="18"/>
              </w:rPr>
            </w:pPr>
            <w:r w:rsidRPr="008B537B">
              <w:rPr>
                <w:rFonts w:eastAsia="Times New Roman" w:cstheme="majorHAnsi"/>
                <w:sz w:val="18"/>
                <w:szCs w:val="18"/>
              </w:rPr>
              <w:t>4.2</w:t>
            </w:r>
            <w:r w:rsidRPr="008B537B">
              <w:rPr>
                <w:rFonts w:eastAsia="Times New Roman" w:cstheme="majorHAnsi"/>
                <w:sz w:val="18"/>
                <w:szCs w:val="18"/>
              </w:rPr>
              <w:tab/>
              <w:t>Does the Project propose utilizing tangible and/or intangible forms of cultural heritage for commercial or other purposes?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0B9B911"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2BC44A02" w14:textId="77777777">
        <w:trPr>
          <w:trHeight w:val="566"/>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6F5B8EC" w14:textId="77777777" w:rsidR="00694E41" w:rsidRPr="008B537B" w:rsidRDefault="002D0864" w:rsidP="00320F50">
            <w:pPr>
              <w:tabs>
                <w:tab w:val="left" w:pos="0"/>
                <w:tab w:val="left" w:pos="555"/>
              </w:tabs>
              <w:spacing w:before="60" w:after="60"/>
              <w:jc w:val="both"/>
              <w:rPr>
                <w:rFonts w:eastAsia="Times New Roman" w:cstheme="majorHAnsi"/>
                <w:b/>
                <w:sz w:val="18"/>
                <w:szCs w:val="18"/>
              </w:rPr>
            </w:pPr>
            <w:r w:rsidRPr="008B537B">
              <w:rPr>
                <w:rFonts w:eastAsia="Times New Roman" w:cstheme="majorHAnsi"/>
                <w:b/>
                <w:sz w:val="18"/>
                <w:szCs w:val="18"/>
              </w:rPr>
              <w:t>Standard 5: Displacement and Resettlement</w:t>
            </w:r>
          </w:p>
        </w:tc>
        <w:tc>
          <w:tcPr>
            <w:tcW w:w="83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BC410C5" w14:textId="77777777" w:rsidR="00694E41" w:rsidRPr="008B537B" w:rsidRDefault="00694E41" w:rsidP="00320F50">
            <w:pPr>
              <w:tabs>
                <w:tab w:val="left" w:pos="585"/>
              </w:tabs>
              <w:spacing w:before="60" w:after="60"/>
              <w:ind w:left="567" w:hanging="567"/>
              <w:jc w:val="both"/>
              <w:rPr>
                <w:rFonts w:eastAsia="Times New Roman" w:cstheme="majorHAnsi"/>
                <w:sz w:val="18"/>
                <w:szCs w:val="18"/>
              </w:rPr>
            </w:pPr>
          </w:p>
        </w:tc>
      </w:tr>
      <w:tr w:rsidR="00694E41" w:rsidRPr="008B537B" w14:paraId="58237465"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2457ECB2" w14:textId="77777777" w:rsidR="00694E41" w:rsidRPr="008B537B" w:rsidRDefault="002D0864" w:rsidP="00320F50">
            <w:pPr>
              <w:tabs>
                <w:tab w:val="left" w:pos="585"/>
              </w:tabs>
              <w:spacing w:before="60" w:after="60"/>
              <w:ind w:left="567" w:hanging="567"/>
              <w:jc w:val="both"/>
              <w:rPr>
                <w:rFonts w:eastAsia="Times New Roman" w:cstheme="majorHAnsi"/>
                <w:b/>
                <w:sz w:val="18"/>
                <w:szCs w:val="18"/>
              </w:rPr>
            </w:pPr>
            <w:r w:rsidRPr="008B537B">
              <w:rPr>
                <w:rFonts w:cstheme="majorHAnsi"/>
                <w:sz w:val="18"/>
                <w:szCs w:val="18"/>
                <w:lang w:eastAsia="en-US"/>
              </w:rPr>
              <w:t>5.1</w:t>
            </w:r>
            <w:r w:rsidRPr="008B537B">
              <w:rPr>
                <w:rFonts w:cstheme="majorHAnsi"/>
                <w:sz w:val="18"/>
                <w:szCs w:val="18"/>
                <w:lang w:eastAsia="en-US"/>
              </w:rPr>
              <w:tab/>
            </w:r>
            <w:r w:rsidRPr="008B537B">
              <w:rPr>
                <w:rFonts w:eastAsia="Times New Roman" w:cstheme="majorHAnsi"/>
                <w:sz w:val="18"/>
                <w:szCs w:val="18"/>
              </w:rPr>
              <w:t>Would</w:t>
            </w:r>
            <w:r w:rsidRPr="008B537B">
              <w:rPr>
                <w:rFonts w:cstheme="majorHAnsi"/>
                <w:sz w:val="18"/>
                <w:szCs w:val="18"/>
                <w:lang w:eastAsia="en-US"/>
              </w:rPr>
              <w:t xml:space="preserve"> the Project potentially involve temporary or permanent and full or partial physical displacement?</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C202475"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181B260D"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3352300" w14:textId="77777777" w:rsidR="00694E41" w:rsidRPr="008B537B" w:rsidRDefault="002D0864" w:rsidP="00C169D7">
            <w:pPr>
              <w:tabs>
                <w:tab w:val="left" w:pos="585"/>
              </w:tabs>
              <w:spacing w:before="60" w:after="60"/>
              <w:ind w:left="567" w:hanging="567"/>
              <w:jc w:val="both"/>
              <w:rPr>
                <w:rFonts w:cstheme="majorHAnsi"/>
                <w:sz w:val="18"/>
                <w:szCs w:val="18"/>
                <w:lang w:eastAsia="en-US"/>
              </w:rPr>
            </w:pPr>
            <w:r w:rsidRPr="008B537B">
              <w:rPr>
                <w:rFonts w:cstheme="majorHAnsi"/>
                <w:sz w:val="18"/>
                <w:szCs w:val="18"/>
                <w:lang w:eastAsia="en-US"/>
              </w:rPr>
              <w:t>5.2</w:t>
            </w:r>
            <w:r w:rsidRPr="008B537B">
              <w:rPr>
                <w:rFonts w:cstheme="majorHAnsi"/>
                <w:sz w:val="18"/>
                <w:szCs w:val="18"/>
                <w:lang w:eastAsia="en-US"/>
              </w:rPr>
              <w:tab/>
            </w:r>
            <w:r w:rsidRPr="008B537B">
              <w:rPr>
                <w:rFonts w:eastAsia="Times New Roman" w:cstheme="majorHAnsi"/>
                <w:sz w:val="18"/>
                <w:szCs w:val="18"/>
              </w:rPr>
              <w:t>Would</w:t>
            </w:r>
            <w:r w:rsidRPr="008B537B">
              <w:rPr>
                <w:rFonts w:cstheme="majorHAnsi"/>
                <w:sz w:val="18"/>
                <w:szCs w:val="18"/>
                <w:lang w:eastAsia="en-US"/>
              </w:rPr>
              <w:t xml:space="preserve"> the Project possibly result in economic displacement (e.g. loss of assets or access to resources due to land acquisition or access restrictions – even in the absence of physical relocation)?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88CAED0" w14:textId="50E858D4"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 xml:space="preserve">Yes </w:t>
            </w:r>
          </w:p>
        </w:tc>
      </w:tr>
      <w:tr w:rsidR="00694E41" w:rsidRPr="008B537B" w14:paraId="330D92D3"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48F74F2" w14:textId="77777777" w:rsidR="00694E41" w:rsidRPr="008B537B" w:rsidRDefault="002D0864" w:rsidP="00320F50">
            <w:pPr>
              <w:tabs>
                <w:tab w:val="left" w:pos="585"/>
              </w:tabs>
              <w:spacing w:before="60" w:after="60"/>
              <w:ind w:left="567" w:hanging="567"/>
              <w:jc w:val="both"/>
              <w:rPr>
                <w:rFonts w:cstheme="majorHAnsi"/>
                <w:sz w:val="18"/>
                <w:szCs w:val="18"/>
                <w:lang w:eastAsia="en-US"/>
              </w:rPr>
            </w:pPr>
            <w:r w:rsidRPr="008B537B">
              <w:rPr>
                <w:rFonts w:eastAsia="Times New Roman" w:cstheme="majorHAnsi"/>
                <w:sz w:val="18"/>
                <w:szCs w:val="18"/>
              </w:rPr>
              <w:t>5.3</w:t>
            </w:r>
            <w:r w:rsidRPr="008B537B">
              <w:rPr>
                <w:rFonts w:eastAsia="Times New Roman" w:cstheme="majorHAnsi"/>
                <w:sz w:val="18"/>
                <w:szCs w:val="18"/>
              </w:rPr>
              <w:tab/>
              <w:t>Is there a risk that the Project would lead to forced evictions?</w:t>
            </w:r>
            <w:r w:rsidRPr="008B537B">
              <w:rPr>
                <w:rStyle w:val="FootnoteAnchor"/>
                <w:rFonts w:asciiTheme="majorHAnsi" w:eastAsia="Times New Roman" w:hAnsiTheme="majorHAnsi" w:cstheme="majorHAnsi"/>
                <w:szCs w:val="18"/>
              </w:rPr>
              <w:footnoteReference w:id="4"/>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E8658E7" w14:textId="3F7BE327" w:rsidR="00694E41" w:rsidRPr="008B537B" w:rsidRDefault="008D643A"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7F6F032C"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2AC67AB3"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5.4</w:t>
            </w:r>
            <w:r w:rsidRPr="008B537B">
              <w:rPr>
                <w:rFonts w:eastAsia="Times New Roman" w:cstheme="majorHAnsi"/>
                <w:sz w:val="18"/>
                <w:szCs w:val="18"/>
              </w:rPr>
              <w:tab/>
              <w:t xml:space="preserve">Would the proposed Project possibly affect land tenure arrangements and/or community-based property rights/customary rights to land, territories and/or resources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B5DFAE6"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05101D63" w14:textId="77777777">
        <w:trPr>
          <w:trHeight w:val="584"/>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0D9A2F9" w14:textId="77777777" w:rsidR="00694E41" w:rsidRPr="008B537B" w:rsidRDefault="002D0864" w:rsidP="00320F50">
            <w:pPr>
              <w:tabs>
                <w:tab w:val="left" w:pos="0"/>
                <w:tab w:val="left" w:pos="555"/>
              </w:tabs>
              <w:spacing w:before="60" w:after="60"/>
              <w:jc w:val="both"/>
              <w:rPr>
                <w:rFonts w:eastAsia="Times New Roman" w:cstheme="majorHAnsi"/>
                <w:b/>
                <w:sz w:val="18"/>
                <w:szCs w:val="18"/>
              </w:rPr>
            </w:pPr>
            <w:r w:rsidRPr="008B537B">
              <w:rPr>
                <w:rFonts w:eastAsia="Times New Roman" w:cstheme="majorHAnsi"/>
                <w:b/>
                <w:sz w:val="18"/>
                <w:szCs w:val="18"/>
              </w:rPr>
              <w:t>Standard 6: Indigenous Peoples</w:t>
            </w:r>
          </w:p>
        </w:tc>
        <w:tc>
          <w:tcPr>
            <w:tcW w:w="83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84E0B31" w14:textId="77777777" w:rsidR="00694E41" w:rsidRPr="008B537B" w:rsidRDefault="00694E41" w:rsidP="00320F50">
            <w:pPr>
              <w:tabs>
                <w:tab w:val="left" w:pos="585"/>
              </w:tabs>
              <w:spacing w:before="60" w:after="60"/>
              <w:ind w:left="567" w:hanging="567"/>
              <w:jc w:val="both"/>
              <w:rPr>
                <w:rFonts w:eastAsia="Times New Roman" w:cstheme="majorHAnsi"/>
                <w:sz w:val="18"/>
                <w:szCs w:val="18"/>
              </w:rPr>
            </w:pPr>
          </w:p>
        </w:tc>
      </w:tr>
      <w:tr w:rsidR="00694E41" w:rsidRPr="008B537B" w14:paraId="0D0DCAB2"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644167C" w14:textId="77777777" w:rsidR="00694E41" w:rsidRPr="008B537B" w:rsidRDefault="002D0864" w:rsidP="00320F50">
            <w:pPr>
              <w:tabs>
                <w:tab w:val="left" w:pos="585"/>
              </w:tabs>
              <w:spacing w:before="60" w:after="60"/>
              <w:ind w:left="567" w:hanging="567"/>
              <w:jc w:val="both"/>
              <w:rPr>
                <w:rFonts w:cstheme="majorHAnsi"/>
                <w:sz w:val="18"/>
                <w:szCs w:val="18"/>
                <w:lang w:eastAsia="en-US"/>
              </w:rPr>
            </w:pPr>
            <w:r w:rsidRPr="008B537B">
              <w:rPr>
                <w:rFonts w:cstheme="majorHAnsi"/>
                <w:sz w:val="18"/>
                <w:szCs w:val="18"/>
                <w:lang w:eastAsia="en-US"/>
              </w:rPr>
              <w:t>6.1</w:t>
            </w:r>
            <w:r w:rsidRPr="008B537B">
              <w:rPr>
                <w:rFonts w:cstheme="majorHAnsi"/>
                <w:sz w:val="18"/>
                <w:szCs w:val="18"/>
                <w:lang w:eastAsia="en-US"/>
              </w:rPr>
              <w:tab/>
              <w:t>Are indigenous peoples present in the Project area (including Project area of influence)?</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D1F83BE"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 xml:space="preserve">Yes </w:t>
            </w:r>
          </w:p>
        </w:tc>
      </w:tr>
      <w:tr w:rsidR="00694E41" w:rsidRPr="008B537B" w14:paraId="374C2091"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525CAC1" w14:textId="77777777" w:rsidR="00694E41" w:rsidRPr="008B537B" w:rsidRDefault="002D0864" w:rsidP="00320F50">
            <w:pPr>
              <w:tabs>
                <w:tab w:val="left" w:pos="585"/>
              </w:tabs>
              <w:spacing w:before="60" w:after="60"/>
              <w:ind w:left="567" w:hanging="567"/>
              <w:jc w:val="both"/>
              <w:rPr>
                <w:rFonts w:cstheme="majorHAnsi"/>
                <w:sz w:val="18"/>
                <w:szCs w:val="18"/>
                <w:lang w:eastAsia="en-US"/>
              </w:rPr>
            </w:pPr>
            <w:r w:rsidRPr="008B537B">
              <w:rPr>
                <w:rFonts w:cstheme="majorHAnsi"/>
                <w:sz w:val="18"/>
                <w:szCs w:val="18"/>
                <w:lang w:eastAsia="en-US"/>
              </w:rPr>
              <w:t>6.2</w:t>
            </w:r>
            <w:r w:rsidRPr="008B537B">
              <w:rPr>
                <w:rFonts w:cstheme="majorHAnsi"/>
                <w:sz w:val="18"/>
                <w:szCs w:val="18"/>
                <w:lang w:eastAsia="en-US"/>
              </w:rPr>
              <w:tab/>
              <w:t xml:space="preserve">Is it likely that the Project or portions of the Project will be located on lands and territories claimed by indigenous peoples?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5E041E0"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 xml:space="preserve">Yes </w:t>
            </w:r>
          </w:p>
        </w:tc>
      </w:tr>
      <w:tr w:rsidR="00694E41" w:rsidRPr="008B537B" w14:paraId="5A4B2EB9"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E8A2D9E" w14:textId="77777777" w:rsidR="00694E41" w:rsidRPr="008B537B" w:rsidRDefault="002D0864" w:rsidP="00C169D7">
            <w:pPr>
              <w:tabs>
                <w:tab w:val="left" w:pos="585"/>
              </w:tabs>
              <w:spacing w:before="60" w:after="60"/>
              <w:ind w:left="567" w:hanging="567"/>
              <w:jc w:val="both"/>
              <w:rPr>
                <w:rFonts w:cstheme="majorHAnsi"/>
                <w:sz w:val="18"/>
                <w:szCs w:val="18"/>
                <w:lang w:eastAsia="en-US"/>
              </w:rPr>
            </w:pPr>
            <w:r w:rsidRPr="008B537B">
              <w:rPr>
                <w:rFonts w:cstheme="majorHAnsi"/>
                <w:sz w:val="18"/>
                <w:szCs w:val="18"/>
                <w:lang w:eastAsia="en-US"/>
              </w:rPr>
              <w:t>6.3</w:t>
            </w:r>
            <w:r w:rsidRPr="008B537B">
              <w:rPr>
                <w:rFonts w:cstheme="majorHAnsi"/>
                <w:sz w:val="18"/>
                <w:szCs w:val="18"/>
                <w:lang w:eastAsia="en-US"/>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6050987"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Yes</w:t>
            </w:r>
          </w:p>
        </w:tc>
      </w:tr>
      <w:tr w:rsidR="00694E41" w:rsidRPr="008B537B" w14:paraId="39701839"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114C4F45" w14:textId="77777777" w:rsidR="00694E41" w:rsidRPr="008B537B" w:rsidRDefault="002D0864" w:rsidP="00320F50">
            <w:pPr>
              <w:tabs>
                <w:tab w:val="left" w:pos="585"/>
              </w:tabs>
              <w:spacing w:before="60" w:after="60"/>
              <w:ind w:left="567" w:hanging="567"/>
              <w:jc w:val="both"/>
              <w:rPr>
                <w:rFonts w:cstheme="majorHAnsi"/>
                <w:sz w:val="18"/>
                <w:szCs w:val="18"/>
                <w:lang w:eastAsia="en-US"/>
              </w:rPr>
            </w:pPr>
            <w:r w:rsidRPr="008B537B">
              <w:rPr>
                <w:rFonts w:cstheme="majorHAnsi"/>
                <w:sz w:val="18"/>
                <w:szCs w:val="18"/>
                <w:lang w:eastAsia="en-US"/>
              </w:rPr>
              <w:t>6.4</w:t>
            </w:r>
            <w:r w:rsidRPr="008B537B">
              <w:rPr>
                <w:rFonts w:cstheme="majorHAnsi"/>
                <w:sz w:val="18"/>
                <w:szCs w:val="18"/>
                <w:lang w:eastAsia="en-US"/>
              </w:rPr>
              <w:tab/>
              <w:t xml:space="preserve">Has there been an absence of culturally appropriate consultations carried out with the objective of achieving FPIC on matters that may affect the rights and interests, lands, resources, territories and traditional livelihoods of the indigenous peoples concerned?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789B84C"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 xml:space="preserve">No </w:t>
            </w:r>
          </w:p>
        </w:tc>
      </w:tr>
      <w:tr w:rsidR="00694E41" w:rsidRPr="008B537B" w14:paraId="11F0165A"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1C5E09AB" w14:textId="77777777" w:rsidR="00694E41" w:rsidRPr="008B537B" w:rsidRDefault="002D0864" w:rsidP="00320F50">
            <w:pPr>
              <w:tabs>
                <w:tab w:val="left" w:pos="585"/>
              </w:tabs>
              <w:spacing w:before="60" w:after="60"/>
              <w:ind w:left="567" w:hanging="567"/>
              <w:jc w:val="both"/>
              <w:rPr>
                <w:rFonts w:cstheme="majorHAnsi"/>
                <w:sz w:val="18"/>
                <w:szCs w:val="18"/>
              </w:rPr>
            </w:pPr>
            <w:r w:rsidRPr="008B537B">
              <w:rPr>
                <w:rFonts w:cstheme="majorHAnsi"/>
                <w:sz w:val="18"/>
                <w:szCs w:val="18"/>
                <w:lang w:eastAsia="en-US"/>
              </w:rPr>
              <w:t>6.5</w:t>
            </w:r>
            <w:r w:rsidRPr="008B537B">
              <w:rPr>
                <w:rFonts w:cstheme="majorHAnsi"/>
                <w:sz w:val="18"/>
                <w:szCs w:val="18"/>
                <w:lang w:eastAsia="en-US"/>
              </w:rPr>
              <w:tab/>
              <w:t xml:space="preserve">Does the proposed Project involve the utilization and/or commercial development of natural resources on lands and territories claimed by indigenous peoples?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EA5991F"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 xml:space="preserve">Yes </w:t>
            </w:r>
          </w:p>
        </w:tc>
      </w:tr>
      <w:tr w:rsidR="00694E41" w:rsidRPr="008B537B" w14:paraId="6BF15630"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296373D" w14:textId="77777777" w:rsidR="00694E41" w:rsidRPr="008B537B" w:rsidRDefault="002D0864" w:rsidP="00320F50">
            <w:pPr>
              <w:tabs>
                <w:tab w:val="left" w:pos="585"/>
              </w:tabs>
              <w:spacing w:before="60" w:after="60"/>
              <w:ind w:left="567" w:hanging="567"/>
              <w:jc w:val="both"/>
              <w:rPr>
                <w:rFonts w:cstheme="majorHAnsi"/>
                <w:sz w:val="18"/>
                <w:szCs w:val="18"/>
                <w:lang w:eastAsia="en-US"/>
              </w:rPr>
            </w:pPr>
            <w:r w:rsidRPr="008B537B">
              <w:rPr>
                <w:rFonts w:cstheme="majorHAnsi"/>
                <w:sz w:val="18"/>
                <w:szCs w:val="18"/>
                <w:lang w:eastAsia="en-US"/>
              </w:rPr>
              <w:lastRenderedPageBreak/>
              <w:t>6.6</w:t>
            </w:r>
            <w:r w:rsidRPr="008B537B">
              <w:rPr>
                <w:rFonts w:cstheme="majorHAnsi"/>
                <w:sz w:val="18"/>
                <w:szCs w:val="18"/>
                <w:lang w:eastAsia="en-US"/>
              </w:rPr>
              <w:tab/>
              <w:t>Is there a potential for forced eviction or the whole or partial physical or economic displacement of indigenous peoples, including through access restrictions to lands, territories, and resources?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7D1F003"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128D834B"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24846AFF" w14:textId="77777777" w:rsidR="00694E41" w:rsidRPr="008B537B" w:rsidRDefault="002D0864" w:rsidP="00320F50">
            <w:pPr>
              <w:tabs>
                <w:tab w:val="left" w:pos="585"/>
              </w:tabs>
              <w:spacing w:before="60" w:after="60"/>
              <w:ind w:left="567" w:hanging="567"/>
              <w:jc w:val="both"/>
              <w:rPr>
                <w:rFonts w:cstheme="majorHAnsi"/>
                <w:sz w:val="18"/>
                <w:szCs w:val="18"/>
                <w:lang w:eastAsia="en-US"/>
              </w:rPr>
            </w:pPr>
            <w:r w:rsidRPr="008B537B">
              <w:rPr>
                <w:rFonts w:cstheme="majorHAnsi"/>
                <w:sz w:val="18"/>
                <w:szCs w:val="18"/>
                <w:lang w:eastAsia="en-US"/>
              </w:rPr>
              <w:t>6.7</w:t>
            </w:r>
            <w:r w:rsidRPr="008B537B">
              <w:rPr>
                <w:rFonts w:cstheme="majorHAnsi"/>
                <w:sz w:val="18"/>
                <w:szCs w:val="18"/>
                <w:lang w:eastAsia="en-US"/>
              </w:rPr>
              <w:tab/>
              <w:t>Would the Project adversely affect the development priorities of indigenous peoples as defined by them?</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7098059"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71486300"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9F2871F" w14:textId="77777777" w:rsidR="00694E41" w:rsidRPr="008B537B" w:rsidRDefault="002D0864" w:rsidP="00320F50">
            <w:pPr>
              <w:tabs>
                <w:tab w:val="left" w:pos="585"/>
              </w:tabs>
              <w:spacing w:before="60" w:after="60"/>
              <w:ind w:left="567" w:hanging="567"/>
              <w:jc w:val="both"/>
              <w:rPr>
                <w:rFonts w:cstheme="majorHAnsi"/>
                <w:sz w:val="18"/>
                <w:szCs w:val="18"/>
                <w:lang w:eastAsia="en-US"/>
              </w:rPr>
            </w:pPr>
            <w:r w:rsidRPr="008B537B">
              <w:rPr>
                <w:rFonts w:cstheme="majorHAnsi"/>
                <w:sz w:val="18"/>
                <w:szCs w:val="18"/>
                <w:lang w:eastAsia="en-US"/>
              </w:rPr>
              <w:t>6.8</w:t>
            </w:r>
            <w:r w:rsidRPr="008B537B">
              <w:rPr>
                <w:rFonts w:cstheme="majorHAnsi"/>
                <w:sz w:val="18"/>
                <w:szCs w:val="18"/>
                <w:lang w:eastAsia="en-US"/>
              </w:rPr>
              <w:tab/>
              <w:t>Would the Project potentially affect the physical and cultural survival of indigenous peoples?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83696EA"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p>
        </w:tc>
      </w:tr>
      <w:tr w:rsidR="00694E41" w:rsidRPr="008B537B" w14:paraId="193FA395" w14:textId="77777777" w:rsidTr="00FE6D7F">
        <w:trPr>
          <w:trHeight w:val="521"/>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1A89D0C9" w14:textId="2B5703FC" w:rsidR="00694E41" w:rsidRPr="008B537B" w:rsidRDefault="002D0864" w:rsidP="00320F50">
            <w:pPr>
              <w:tabs>
                <w:tab w:val="left" w:pos="585"/>
              </w:tabs>
              <w:spacing w:before="60" w:after="60"/>
              <w:ind w:left="567" w:hanging="567"/>
              <w:jc w:val="both"/>
              <w:rPr>
                <w:rFonts w:cstheme="majorHAnsi"/>
                <w:sz w:val="18"/>
                <w:szCs w:val="18"/>
                <w:lang w:eastAsia="en-US"/>
              </w:rPr>
            </w:pPr>
            <w:r w:rsidRPr="008B537B">
              <w:rPr>
                <w:rFonts w:cstheme="majorHAnsi"/>
                <w:sz w:val="18"/>
                <w:szCs w:val="18"/>
                <w:lang w:eastAsia="en-US"/>
              </w:rPr>
              <w:t>6.9</w:t>
            </w:r>
            <w:r w:rsidRPr="008B537B">
              <w:rPr>
                <w:rFonts w:cstheme="majorHAnsi"/>
                <w:sz w:val="18"/>
                <w:szCs w:val="18"/>
                <w:lang w:eastAsia="en-US"/>
              </w:rPr>
              <w:tab/>
              <w:t>Would the Project potentially affect the Cultural Heritage of indigenous peoples, including through the commercialization or use of their traditional knowledge and practices?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41B6006"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 xml:space="preserve">Yes </w:t>
            </w:r>
          </w:p>
        </w:tc>
      </w:tr>
      <w:tr w:rsidR="00694E41" w:rsidRPr="008B537B" w14:paraId="0637255F" w14:textId="77777777">
        <w:trPr>
          <w:trHeight w:val="602"/>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9733B59" w14:textId="77777777" w:rsidR="00694E41" w:rsidRPr="008B537B" w:rsidRDefault="002D0864" w:rsidP="00320F50">
            <w:pPr>
              <w:tabs>
                <w:tab w:val="left" w:pos="570"/>
              </w:tabs>
              <w:spacing w:before="120"/>
              <w:jc w:val="both"/>
              <w:rPr>
                <w:rFonts w:eastAsia="Times New Roman" w:cstheme="majorHAnsi"/>
                <w:b/>
                <w:sz w:val="18"/>
                <w:szCs w:val="18"/>
              </w:rPr>
            </w:pPr>
            <w:r w:rsidRPr="008B537B">
              <w:rPr>
                <w:rFonts w:eastAsia="Times New Roman" w:cstheme="majorHAnsi"/>
                <w:b/>
                <w:sz w:val="18"/>
                <w:szCs w:val="18"/>
              </w:rPr>
              <w:t>Standard 7: Pollution Prevention and Resource Efficiency</w:t>
            </w:r>
          </w:p>
        </w:tc>
        <w:tc>
          <w:tcPr>
            <w:tcW w:w="83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4B8879C" w14:textId="77777777" w:rsidR="00694E41" w:rsidRPr="008B537B" w:rsidRDefault="00694E41" w:rsidP="00320F50">
            <w:pPr>
              <w:jc w:val="both"/>
              <w:rPr>
                <w:rFonts w:eastAsia="Times New Roman" w:cstheme="majorHAnsi"/>
                <w:b/>
                <w:i/>
                <w:sz w:val="18"/>
                <w:szCs w:val="18"/>
              </w:rPr>
            </w:pPr>
          </w:p>
        </w:tc>
      </w:tr>
      <w:tr w:rsidR="00694E41" w:rsidRPr="008B537B" w14:paraId="0BA6882D"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0CA15BBF" w14:textId="77777777" w:rsidR="00694E41" w:rsidRPr="008B537B" w:rsidRDefault="002D0864" w:rsidP="00320F50">
            <w:pPr>
              <w:tabs>
                <w:tab w:val="left" w:pos="585"/>
              </w:tabs>
              <w:spacing w:before="60" w:after="60"/>
              <w:ind w:left="567" w:hanging="567"/>
              <w:jc w:val="both"/>
              <w:rPr>
                <w:rFonts w:cstheme="majorHAnsi"/>
                <w:sz w:val="18"/>
                <w:szCs w:val="18"/>
              </w:rPr>
            </w:pPr>
            <w:r w:rsidRPr="008B537B">
              <w:rPr>
                <w:rFonts w:eastAsia="Times New Roman" w:cstheme="majorHAnsi"/>
                <w:sz w:val="18"/>
                <w:szCs w:val="18"/>
              </w:rPr>
              <w:t>7.1</w:t>
            </w:r>
            <w:r w:rsidRPr="008B537B">
              <w:rPr>
                <w:rFonts w:eastAsia="Times New Roman" w:cstheme="majorHAnsi"/>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r w:rsidRPr="008B537B">
                <w:rPr>
                  <w:rStyle w:val="ListLabel35"/>
                  <w:rFonts w:eastAsia="MS Mincho" w:cstheme="majorHAnsi"/>
                </w:rPr>
                <w:t>transboundary impacts</w:t>
              </w:r>
            </w:hyperlink>
            <w:r w:rsidRPr="008B537B">
              <w:rPr>
                <w:rFonts w:eastAsia="Times New Roman" w:cstheme="majorHAnsi"/>
                <w:sz w:val="18"/>
                <w:szCs w:val="18"/>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54964A3" w14:textId="77777777" w:rsidR="00694E41" w:rsidRPr="008B537B" w:rsidRDefault="002D0864" w:rsidP="00320F50">
            <w:pPr>
              <w:jc w:val="both"/>
              <w:rPr>
                <w:rFonts w:eastAsia="Times New Roman" w:cstheme="majorHAnsi"/>
                <w:sz w:val="18"/>
                <w:szCs w:val="18"/>
              </w:rPr>
            </w:pPr>
            <w:r w:rsidRPr="008B537B">
              <w:rPr>
                <w:rFonts w:eastAsia="Times New Roman" w:cstheme="majorHAnsi"/>
                <w:sz w:val="18"/>
                <w:szCs w:val="18"/>
              </w:rPr>
              <w:t xml:space="preserve">No </w:t>
            </w:r>
          </w:p>
        </w:tc>
      </w:tr>
      <w:tr w:rsidR="00694E41" w:rsidRPr="008B537B" w14:paraId="6EFC3FC6"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0EC2DA5A"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7.2</w:t>
            </w:r>
            <w:r w:rsidRPr="008B537B">
              <w:rPr>
                <w:rFonts w:eastAsia="Times New Roman" w:cstheme="majorHAnsi"/>
                <w:sz w:val="18"/>
                <w:szCs w:val="18"/>
              </w:rPr>
              <w:tab/>
              <w:t xml:space="preserve">Would the proposed Project potentially result in the generation of waste (both hazardous and non-hazardous)?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43F646B" w14:textId="0E30FC5B" w:rsidR="00694E41" w:rsidRPr="008B537B" w:rsidRDefault="005E50A4" w:rsidP="00320F50">
            <w:pPr>
              <w:jc w:val="both"/>
              <w:rPr>
                <w:rFonts w:eastAsia="Times New Roman" w:cstheme="majorHAnsi"/>
                <w:sz w:val="18"/>
                <w:szCs w:val="18"/>
              </w:rPr>
            </w:pPr>
            <w:r w:rsidRPr="008B537B">
              <w:rPr>
                <w:rFonts w:eastAsia="Times New Roman" w:cstheme="majorHAnsi"/>
                <w:sz w:val="18"/>
                <w:szCs w:val="18"/>
              </w:rPr>
              <w:t>Yes</w:t>
            </w:r>
            <w:r w:rsidR="002D0864" w:rsidRPr="008B537B">
              <w:rPr>
                <w:rFonts w:eastAsia="Times New Roman" w:cstheme="majorHAnsi"/>
                <w:sz w:val="18"/>
                <w:szCs w:val="18"/>
              </w:rPr>
              <w:t xml:space="preserve">  </w:t>
            </w:r>
          </w:p>
        </w:tc>
      </w:tr>
      <w:tr w:rsidR="00694E41" w:rsidRPr="008B537B" w14:paraId="084C68D4" w14:textId="77777777">
        <w:trPr>
          <w:trHeight w:val="402"/>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E278624"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7.3</w:t>
            </w:r>
            <w:r w:rsidRPr="008B537B">
              <w:rPr>
                <w:rFonts w:eastAsia="Times New Roman" w:cstheme="majorHAnsi"/>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2D51EC9E" w14:textId="77777777" w:rsidR="00694E41" w:rsidRPr="008B537B" w:rsidRDefault="00694E41" w:rsidP="00320F50">
            <w:pPr>
              <w:tabs>
                <w:tab w:val="left" w:pos="630"/>
              </w:tabs>
              <w:spacing w:before="60" w:after="60"/>
              <w:ind w:left="630"/>
              <w:jc w:val="both"/>
              <w:rPr>
                <w:rFonts w:eastAsia="Times New Roman" w:cstheme="majorHAnsi"/>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AEF4590" w14:textId="77777777" w:rsidR="00694E41" w:rsidRPr="008B537B" w:rsidRDefault="002D0864" w:rsidP="00320F50">
            <w:pPr>
              <w:jc w:val="both"/>
              <w:rPr>
                <w:rFonts w:eastAsia="Times New Roman" w:cstheme="majorHAnsi"/>
                <w:sz w:val="18"/>
                <w:szCs w:val="18"/>
              </w:rPr>
            </w:pPr>
            <w:r w:rsidRPr="008B537B">
              <w:rPr>
                <w:rFonts w:eastAsia="Times New Roman" w:cstheme="majorHAnsi"/>
                <w:sz w:val="18"/>
                <w:szCs w:val="18"/>
              </w:rPr>
              <w:t xml:space="preserve">No </w:t>
            </w:r>
          </w:p>
        </w:tc>
      </w:tr>
      <w:tr w:rsidR="00694E41" w:rsidRPr="008B537B" w14:paraId="0D51D304"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65E3360"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 xml:space="preserve">7.4 </w:t>
            </w:r>
            <w:r w:rsidRPr="008B537B">
              <w:rPr>
                <w:rFonts w:eastAsia="Times New Roman" w:cstheme="majorHAnsi"/>
                <w:sz w:val="18"/>
                <w:szCs w:val="18"/>
              </w:rPr>
              <w:tab/>
              <w:t>Will the proposed Project involve the application of pesticides that may have a negative effect on the environment or human health?</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6E5EA15" w14:textId="41612A91" w:rsidR="00694E41" w:rsidRPr="008B537B" w:rsidRDefault="00E45894" w:rsidP="00320F50">
            <w:pPr>
              <w:tabs>
                <w:tab w:val="left" w:pos="585"/>
              </w:tabs>
              <w:spacing w:before="60" w:after="60"/>
              <w:ind w:left="567" w:hanging="567"/>
              <w:jc w:val="both"/>
              <w:rPr>
                <w:rFonts w:eastAsia="Times New Roman" w:cstheme="majorHAnsi"/>
                <w:sz w:val="18"/>
                <w:szCs w:val="18"/>
              </w:rPr>
            </w:pPr>
            <w:r>
              <w:rPr>
                <w:rFonts w:eastAsia="Times New Roman" w:cstheme="majorHAnsi"/>
                <w:sz w:val="18"/>
                <w:szCs w:val="18"/>
              </w:rPr>
              <w:t>Yes</w:t>
            </w:r>
            <w:r w:rsidR="002D0864" w:rsidRPr="008B537B">
              <w:rPr>
                <w:rFonts w:eastAsia="Times New Roman" w:cstheme="majorHAnsi"/>
                <w:sz w:val="18"/>
                <w:szCs w:val="18"/>
              </w:rPr>
              <w:t xml:space="preserve"> </w:t>
            </w:r>
          </w:p>
        </w:tc>
      </w:tr>
      <w:tr w:rsidR="00694E41" w:rsidRPr="002B3C84" w14:paraId="0302C53C" w14:textId="77777777">
        <w:trPr>
          <w:jc w:val="center"/>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1718FA73" w14:textId="77777777" w:rsidR="00694E41" w:rsidRPr="008B537B"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7.5</w:t>
            </w:r>
            <w:r w:rsidRPr="008B537B">
              <w:rPr>
                <w:rFonts w:eastAsia="Times New Roman" w:cstheme="majorHAnsi"/>
                <w:sz w:val="18"/>
                <w:szCs w:val="18"/>
              </w:rPr>
              <w:tab/>
              <w:t xml:space="preserve">Does the Project include activities that require significant consumption of raw materials, energy, and/or water?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44CD7E2" w14:textId="77777777" w:rsidR="00694E41" w:rsidRPr="002B3C84" w:rsidRDefault="002D0864" w:rsidP="00320F50">
            <w:pPr>
              <w:tabs>
                <w:tab w:val="left" w:pos="585"/>
              </w:tabs>
              <w:spacing w:before="60" w:after="60"/>
              <w:ind w:left="567" w:hanging="567"/>
              <w:jc w:val="both"/>
              <w:rPr>
                <w:rFonts w:eastAsia="Times New Roman" w:cstheme="majorHAnsi"/>
                <w:sz w:val="18"/>
                <w:szCs w:val="18"/>
              </w:rPr>
            </w:pPr>
            <w:r w:rsidRPr="008B537B">
              <w:rPr>
                <w:rFonts w:eastAsia="Times New Roman" w:cstheme="majorHAnsi"/>
                <w:sz w:val="18"/>
                <w:szCs w:val="18"/>
              </w:rPr>
              <w:t>No</w:t>
            </w:r>
            <w:r w:rsidRPr="002B3C84">
              <w:rPr>
                <w:rFonts w:eastAsia="Times New Roman" w:cstheme="majorHAnsi"/>
                <w:sz w:val="18"/>
                <w:szCs w:val="18"/>
              </w:rPr>
              <w:t xml:space="preserve"> </w:t>
            </w:r>
          </w:p>
        </w:tc>
      </w:tr>
    </w:tbl>
    <w:p w14:paraId="1C5530E4" w14:textId="77777777" w:rsidR="00694E41" w:rsidRPr="002B3C84" w:rsidRDefault="00694E41" w:rsidP="00320F50">
      <w:pPr>
        <w:jc w:val="both"/>
        <w:rPr>
          <w:rFonts w:cstheme="majorHAnsi"/>
          <w:sz w:val="18"/>
          <w:szCs w:val="18"/>
        </w:rPr>
      </w:pPr>
    </w:p>
    <w:sectPr w:rsidR="00694E41" w:rsidRPr="002B3C84">
      <w:footerReference w:type="default" r:id="rId15"/>
      <w:pgSz w:w="12240" w:h="15840"/>
      <w:pgMar w:top="1440" w:right="1800" w:bottom="1440" w:left="1800" w:header="0" w:footer="720" w:gutter="0"/>
      <w:cols w:space="720"/>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F51C4" w14:textId="77777777" w:rsidR="00870A65" w:rsidRDefault="00870A65">
      <w:r>
        <w:separator/>
      </w:r>
    </w:p>
  </w:endnote>
  <w:endnote w:type="continuationSeparator" w:id="0">
    <w:p w14:paraId="6AA04B5B" w14:textId="77777777" w:rsidR="00870A65" w:rsidRDefault="0087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PS"/>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charset w:val="B1"/>
    <w:family w:val="swiss"/>
    <w:pitch w:val="variable"/>
    <w:sig w:usb0="80000A67" w:usb1="00000000" w:usb2="00000000" w:usb3="00000000" w:csb0="000001F7" w:csb1="00000000"/>
  </w:font>
  <w:font w:name="Lucida Grande">
    <w:altName w:val="Courier New"/>
    <w:charset w:val="00"/>
    <w:family w:val="auto"/>
    <w:pitch w:val="variable"/>
    <w:sig w:usb0="E1000AEF" w:usb1="5000A1FF" w:usb2="00000000" w:usb3="00000000" w:csb0="000001BF" w:csb1="00000000"/>
  </w:font>
  <w:font w:name="Liberation Sans">
    <w:altName w:val="Arial"/>
    <w:charset w:val="01"/>
    <w:family w:val="swiss"/>
    <w:pitch w:val="default"/>
  </w:font>
  <w:font w:name="Bitstream Vera Sans">
    <w:panose1 w:val="00000000000000000000"/>
    <w:charset w:val="00"/>
    <w:family w:val="roman"/>
    <w:notTrueType/>
    <w:pitch w:val="default"/>
  </w:font>
  <w:font w:name="Noto Sans Devanagari">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69976"/>
      <w:docPartObj>
        <w:docPartGallery w:val="Page Numbers (Bottom of Page)"/>
        <w:docPartUnique/>
      </w:docPartObj>
    </w:sdtPr>
    <w:sdtEndPr/>
    <w:sdtContent>
      <w:p w14:paraId="26F0540F" w14:textId="77777777" w:rsidR="00577745" w:rsidRDefault="00577745">
        <w:pPr>
          <w:pStyle w:val="Footer"/>
          <w:jc w:val="right"/>
        </w:pPr>
        <w:r>
          <w:fldChar w:fldCharType="begin"/>
        </w:r>
        <w:r>
          <w:instrText>PAGE</w:instrText>
        </w:r>
        <w:r>
          <w:fldChar w:fldCharType="separate"/>
        </w:r>
        <w:r w:rsidR="002D2469">
          <w:rPr>
            <w:noProof/>
          </w:rPr>
          <w:t>1</w:t>
        </w:r>
        <w:r>
          <w:fldChar w:fldCharType="end"/>
        </w:r>
      </w:p>
      <w:p w14:paraId="6CD580AA" w14:textId="77777777" w:rsidR="00577745" w:rsidRDefault="00870A65">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900994"/>
      <w:docPartObj>
        <w:docPartGallery w:val="Page Numbers (Bottom of Page)"/>
        <w:docPartUnique/>
      </w:docPartObj>
    </w:sdtPr>
    <w:sdtEndPr/>
    <w:sdtContent>
      <w:p w14:paraId="3DD0ABBE" w14:textId="77777777" w:rsidR="00577745" w:rsidRDefault="00577745">
        <w:pPr>
          <w:pStyle w:val="Footer"/>
          <w:jc w:val="right"/>
        </w:pPr>
        <w:r>
          <w:fldChar w:fldCharType="begin"/>
        </w:r>
        <w:r>
          <w:instrText>PAGE</w:instrText>
        </w:r>
        <w:r>
          <w:fldChar w:fldCharType="separate"/>
        </w:r>
        <w:r w:rsidR="002D2469">
          <w:rPr>
            <w:noProof/>
          </w:rPr>
          <w:t>11</w:t>
        </w:r>
        <w:r>
          <w:fldChar w:fldCharType="end"/>
        </w:r>
      </w:p>
      <w:p w14:paraId="09597098" w14:textId="77777777" w:rsidR="00577745" w:rsidRDefault="00870A65">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1441" w14:textId="77777777" w:rsidR="00577745" w:rsidRDefault="00577745">
    <w:pPr>
      <w:pStyle w:val="Footer"/>
      <w:ind w:right="360"/>
    </w:pPr>
    <w:r>
      <w:rPr>
        <w:noProof/>
        <w:lang w:val="en-ZA" w:eastAsia="en-ZA"/>
      </w:rPr>
      <mc:AlternateContent>
        <mc:Choice Requires="wps">
          <w:drawing>
            <wp:anchor distT="0" distB="0" distL="0" distR="0" simplePos="0" relativeHeight="8" behindDoc="1" locked="0" layoutInCell="1" allowOverlap="1" wp14:anchorId="67343931" wp14:editId="5982F433">
              <wp:simplePos x="0" y="0"/>
              <wp:positionH relativeFrom="margin">
                <wp:align>right</wp:align>
              </wp:positionH>
              <wp:positionV relativeFrom="paragraph">
                <wp:posOffset>635</wp:posOffset>
              </wp:positionV>
              <wp:extent cx="130175" cy="154305"/>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29600" cy="153720"/>
                      </a:xfrm>
                      <a:prstGeom prst="rect">
                        <a:avLst/>
                      </a:prstGeom>
                      <a:noFill/>
                      <a:ln>
                        <a:noFill/>
                      </a:ln>
                    </wps:spPr>
                    <wps:style>
                      <a:lnRef idx="0">
                        <a:scrgbClr r="0" g="0" b="0"/>
                      </a:lnRef>
                      <a:fillRef idx="0">
                        <a:scrgbClr r="0" g="0" b="0"/>
                      </a:fillRef>
                      <a:effectRef idx="0">
                        <a:scrgbClr r="0" g="0" b="0"/>
                      </a:effectRef>
                      <a:fontRef idx="minor"/>
                    </wps:style>
                    <wps:txbx>
                      <w:txbxContent>
                        <w:p w14:paraId="51560263" w14:textId="77777777" w:rsidR="00577745" w:rsidRDefault="00577745">
                          <w:pPr>
                            <w:pStyle w:val="Footer"/>
                          </w:pPr>
                          <w:r>
                            <w:rPr>
                              <w:rStyle w:val="PageNumber"/>
                            </w:rPr>
                            <w:fldChar w:fldCharType="begin"/>
                          </w:r>
                          <w:r>
                            <w:rPr>
                              <w:rStyle w:val="PageNumber"/>
                            </w:rPr>
                            <w:instrText>PAGE</w:instrText>
                          </w:r>
                          <w:r>
                            <w:rPr>
                              <w:rStyle w:val="PageNumber"/>
                            </w:rPr>
                            <w:fldChar w:fldCharType="separate"/>
                          </w:r>
                          <w:r w:rsidR="002D2469">
                            <w:rPr>
                              <w:rStyle w:val="PageNumber"/>
                              <w:noProof/>
                            </w:rPr>
                            <w:t>15</w:t>
                          </w:r>
                          <w:r>
                            <w:rPr>
                              <w:rStyle w:val="PageNumber"/>
                            </w:rPr>
                            <w:fldChar w:fldCharType="end"/>
                          </w:r>
                        </w:p>
                      </w:txbxContent>
                    </wps:txbx>
                    <wps:bodyPr lIns="0" tIns="0" rIns="0" bIns="0">
                      <a:spAutoFit/>
                    </wps:bodyPr>
                  </wps:wsp>
                </a:graphicData>
              </a:graphic>
            </wp:anchor>
          </w:drawing>
        </mc:Choice>
        <mc:Fallback>
          <w:pict>
            <v:rect w14:anchorId="67343931" id="Frame1" o:spid="_x0000_s1026" style="position:absolute;margin-left:-40.95pt;margin-top:.05pt;width:10.25pt;height:12.15pt;z-index:-503316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" filled="f" stroked="f">
              <v:textbox style="mso-fit-shape-to-text:t" inset="0,0,0,0">
                <w:txbxContent>
                  <w:p w14:paraId="51560263" w14:textId="77777777" w:rsidR="00577745" w:rsidRDefault="00577745">
                    <w:pPr>
                      <w:pStyle w:val="Footer"/>
                    </w:pPr>
                    <w:r>
                      <w:rPr>
                        <w:rStyle w:val="PageNumber"/>
                      </w:rPr>
                      <w:fldChar w:fldCharType="begin"/>
                    </w:r>
                    <w:r>
                      <w:rPr>
                        <w:rStyle w:val="PageNumber"/>
                      </w:rPr>
                      <w:instrText>PAGE</w:instrText>
                    </w:r>
                    <w:r>
                      <w:rPr>
                        <w:rStyle w:val="PageNumber"/>
                      </w:rPr>
                      <w:fldChar w:fldCharType="separate"/>
                    </w:r>
                    <w:r w:rsidR="002D2469">
                      <w:rPr>
                        <w:rStyle w:val="PageNumber"/>
                        <w:noProof/>
                      </w:rPr>
                      <w:t>15</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E611E" w14:textId="77777777" w:rsidR="00870A65" w:rsidRDefault="00870A65">
      <w:r>
        <w:separator/>
      </w:r>
    </w:p>
  </w:footnote>
  <w:footnote w:type="continuationSeparator" w:id="0">
    <w:p w14:paraId="6A0B9607" w14:textId="77777777" w:rsidR="00870A65" w:rsidRDefault="00870A65">
      <w:r>
        <w:continuationSeparator/>
      </w:r>
    </w:p>
  </w:footnote>
  <w:footnote w:id="1">
    <w:p w14:paraId="15D211DE" w14:textId="5D234BDD" w:rsidR="00D02452" w:rsidRPr="00D02452" w:rsidRDefault="00D02452">
      <w:pPr>
        <w:pStyle w:val="FootnoteText"/>
        <w:rPr>
          <w:lang w:val="en-US"/>
        </w:rPr>
      </w:pPr>
      <w:r>
        <w:rPr>
          <w:rStyle w:val="FootnoteReference"/>
        </w:rPr>
        <w:footnoteRef/>
      </w:r>
      <w:r>
        <w:t xml:space="preserve"> </w:t>
      </w:r>
      <w:hyperlink r:id="rId1" w:history="1">
        <w:r>
          <w:rPr>
            <w:rStyle w:val="Hyperlink"/>
          </w:rPr>
          <w:t>https://www.undp.org/content/undp/en/home/librarypage/operations1/secu-and-srm-brochure.html</w:t>
        </w:r>
      </w:hyperlink>
      <w:r>
        <w:t xml:space="preserve"> </w:t>
      </w:r>
    </w:p>
  </w:footnote>
  <w:footnote w:id="2">
    <w:p w14:paraId="020795DB" w14:textId="77777777" w:rsidR="00577745" w:rsidRDefault="00577745">
      <w:pPr>
        <w:pStyle w:val="FootnoteText"/>
      </w:pPr>
      <w:r>
        <w:rPr>
          <w:rStyle w:val="FootnoteCharacters"/>
        </w:rPr>
        <w:footnoteRef/>
      </w:r>
      <w:r>
        <w:t xml:space="preserve"> 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References to “women and men” or similar is understood to include women and men, boys and girls, and other groups discriminated against based on their gender identities, such as transgender people and transsexuals.</w:t>
      </w:r>
    </w:p>
  </w:footnote>
  <w:footnote w:id="3">
    <w:p w14:paraId="780C9180" w14:textId="77777777" w:rsidR="00577745" w:rsidRDefault="00577745">
      <w:pPr>
        <w:spacing w:before="60" w:after="60"/>
      </w:pPr>
      <w:r>
        <w:rPr>
          <w:rStyle w:val="FootnoteCharacters"/>
        </w:rPr>
        <w:footnoteRef/>
      </w:r>
      <w:r>
        <w:rPr>
          <w:sz w:val="18"/>
          <w:szCs w:val="18"/>
        </w:rPr>
        <w:t xml:space="preserve"> In regard to CO</w:t>
      </w:r>
      <w:r>
        <w:rPr>
          <w:sz w:val="18"/>
          <w:szCs w:val="18"/>
          <w:vertAlign w:val="subscript"/>
        </w:rPr>
        <w:t>2,</w:t>
      </w:r>
      <w:r>
        <w:rPr>
          <w:sz w:val="18"/>
          <w:szCs w:val="18"/>
        </w:rPr>
        <w:t xml:space="preserve"> ‘significant emissions’ corresponds generally to more than 25,000 tons per year (from both direct and indirect sources). </w:t>
      </w:r>
    </w:p>
  </w:footnote>
  <w:footnote w:id="4">
    <w:p w14:paraId="1536DC62" w14:textId="77777777" w:rsidR="00577745" w:rsidRDefault="00577745">
      <w:pPr>
        <w:pStyle w:val="FootnoteText"/>
      </w:pPr>
      <w:r>
        <w:rPr>
          <w:rStyle w:val="FootnoteCharacters"/>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5D8"/>
    <w:multiLevelType w:val="hybridMultilevel"/>
    <w:tmpl w:val="C3CC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CF6"/>
    <w:multiLevelType w:val="multilevel"/>
    <w:tmpl w:val="1A545422"/>
    <w:lvl w:ilvl="0">
      <w:start w:val="1"/>
      <w:numFmt w:val="decimal"/>
      <w:lvlText w:val="%1."/>
      <w:lvlJc w:val="left"/>
      <w:pPr>
        <w:ind w:left="720" w:hanging="360"/>
      </w:pPr>
    </w:lvl>
    <w:lvl w:ilvl="1">
      <w:start w:val="1"/>
      <w:numFmt w:val="decimal"/>
      <w:lvlText w:val="%1.%2"/>
      <w:lvlJc w:val="left"/>
      <w:pPr>
        <w:ind w:left="820" w:hanging="460"/>
      </w:pPr>
    </w:lvl>
    <w:lvl w:ilvl="2">
      <w:start w:val="1"/>
      <w:numFmt w:val="decimal"/>
      <w:lvlText w:val="%1.%2.%3"/>
      <w:lvlJc w:val="left"/>
      <w:pPr>
        <w:ind w:left="820" w:hanging="4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 w15:restartNumberingAfterBreak="0">
    <w:nsid w:val="106A6D88"/>
    <w:multiLevelType w:val="multilevel"/>
    <w:tmpl w:val="9D2ACF18"/>
    <w:lvl w:ilvl="0">
      <w:start w:val="1"/>
      <w:numFmt w:val="bullet"/>
      <w:lvlText w:val=""/>
      <w:lvlJc w:val="left"/>
      <w:pPr>
        <w:ind w:left="720" w:hanging="360"/>
      </w:pPr>
      <w:rPr>
        <w:rFonts w:ascii="Symbol" w:hAnsi="Symbol" w:cs="Symbol" w:hint="default"/>
        <w:color w:val="00B05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55E7134"/>
    <w:multiLevelType w:val="multilevel"/>
    <w:tmpl w:val="5B50830C"/>
    <w:lvl w:ilvl="0">
      <w:start w:val="1"/>
      <w:numFmt w:val="bullet"/>
      <w:lvlText w:val=""/>
      <w:lvlJc w:val="left"/>
      <w:pPr>
        <w:ind w:left="720" w:hanging="360"/>
      </w:pPr>
      <w:rPr>
        <w:rFonts w:ascii="Symbol" w:hAnsi="Symbol" w:cs="Symbol" w:hint="default"/>
        <w:color w:val="auto"/>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B36236"/>
    <w:multiLevelType w:val="multilevel"/>
    <w:tmpl w:val="F3C20E26"/>
    <w:lvl w:ilvl="0">
      <w:start w:val="1"/>
      <w:numFmt w:val="upperRoman"/>
      <w:pStyle w:val="Heading1"/>
      <w:lvlText w:val="%1."/>
      <w:lvlJc w:val="righ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4405D66"/>
    <w:multiLevelType w:val="hybridMultilevel"/>
    <w:tmpl w:val="C36EE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216924"/>
    <w:multiLevelType w:val="multilevel"/>
    <w:tmpl w:val="C9D6AF9A"/>
    <w:lvl w:ilvl="0">
      <w:start w:val="1"/>
      <w:numFmt w:val="bullet"/>
      <w:lvlText w:val=""/>
      <w:lvlJc w:val="left"/>
      <w:pPr>
        <w:ind w:left="720" w:hanging="360"/>
      </w:pPr>
      <w:rPr>
        <w:rFonts w:ascii="Symbol" w:hAnsi="Symbol" w:cs="Symbol" w:hint="default"/>
        <w:color w:val="00B05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BFE44DC"/>
    <w:multiLevelType w:val="hybridMultilevel"/>
    <w:tmpl w:val="EFDC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FA2EDC"/>
    <w:multiLevelType w:val="multilevel"/>
    <w:tmpl w:val="D3F4B270"/>
    <w:lvl w:ilvl="0">
      <w:start w:val="1"/>
      <w:numFmt w:val="decimal"/>
      <w:lvlText w:val="%1."/>
      <w:lvlJc w:val="left"/>
      <w:pPr>
        <w:ind w:left="570" w:hanging="5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FB65F5A"/>
    <w:multiLevelType w:val="hybridMultilevel"/>
    <w:tmpl w:val="8870A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0F3764"/>
    <w:multiLevelType w:val="multilevel"/>
    <w:tmpl w:val="864CA1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6"/>
  </w:num>
  <w:num w:numId="5">
    <w:abstractNumId w:val="3"/>
  </w:num>
  <w:num w:numId="6">
    <w:abstractNumId w:val="8"/>
  </w:num>
  <w:num w:numId="7">
    <w:abstractNumId w:val="10"/>
  </w:num>
  <w:num w:numId="8">
    <w:abstractNumId w:val="7"/>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41"/>
    <w:rsid w:val="0001506E"/>
    <w:rsid w:val="0002468E"/>
    <w:rsid w:val="000960C7"/>
    <w:rsid w:val="000A535C"/>
    <w:rsid w:val="000A58B9"/>
    <w:rsid w:val="000D4017"/>
    <w:rsid w:val="00125566"/>
    <w:rsid w:val="001460FA"/>
    <w:rsid w:val="00146591"/>
    <w:rsid w:val="00165119"/>
    <w:rsid w:val="00167F72"/>
    <w:rsid w:val="00186CA2"/>
    <w:rsid w:val="00187AA2"/>
    <w:rsid w:val="001C78FA"/>
    <w:rsid w:val="001D4DEF"/>
    <w:rsid w:val="0020169A"/>
    <w:rsid w:val="00204CB7"/>
    <w:rsid w:val="00215C09"/>
    <w:rsid w:val="00224E46"/>
    <w:rsid w:val="00230355"/>
    <w:rsid w:val="00247C54"/>
    <w:rsid w:val="002B3C84"/>
    <w:rsid w:val="002D0864"/>
    <w:rsid w:val="002D2469"/>
    <w:rsid w:val="002F4092"/>
    <w:rsid w:val="003203FE"/>
    <w:rsid w:val="00320F50"/>
    <w:rsid w:val="003661E9"/>
    <w:rsid w:val="00370623"/>
    <w:rsid w:val="00382635"/>
    <w:rsid w:val="003C16D4"/>
    <w:rsid w:val="003C52B2"/>
    <w:rsid w:val="003D4F69"/>
    <w:rsid w:val="003D598D"/>
    <w:rsid w:val="003E25DC"/>
    <w:rsid w:val="003F01CB"/>
    <w:rsid w:val="003F6E33"/>
    <w:rsid w:val="0040033E"/>
    <w:rsid w:val="004030A8"/>
    <w:rsid w:val="00417581"/>
    <w:rsid w:val="00436BC3"/>
    <w:rsid w:val="00471E5B"/>
    <w:rsid w:val="004778AF"/>
    <w:rsid w:val="004A3098"/>
    <w:rsid w:val="004D2CB6"/>
    <w:rsid w:val="004F6342"/>
    <w:rsid w:val="00523A3C"/>
    <w:rsid w:val="00531257"/>
    <w:rsid w:val="00533EC6"/>
    <w:rsid w:val="00535E9E"/>
    <w:rsid w:val="0054564A"/>
    <w:rsid w:val="0055206C"/>
    <w:rsid w:val="00552E42"/>
    <w:rsid w:val="00561706"/>
    <w:rsid w:val="00577745"/>
    <w:rsid w:val="00577A34"/>
    <w:rsid w:val="0058634C"/>
    <w:rsid w:val="00594326"/>
    <w:rsid w:val="005B743E"/>
    <w:rsid w:val="005B74BD"/>
    <w:rsid w:val="005D1CAD"/>
    <w:rsid w:val="005E50A4"/>
    <w:rsid w:val="005E6DA4"/>
    <w:rsid w:val="005F176C"/>
    <w:rsid w:val="0060505F"/>
    <w:rsid w:val="00606876"/>
    <w:rsid w:val="006632DB"/>
    <w:rsid w:val="0066521D"/>
    <w:rsid w:val="00682544"/>
    <w:rsid w:val="006935C7"/>
    <w:rsid w:val="00694E41"/>
    <w:rsid w:val="006A1903"/>
    <w:rsid w:val="006B1112"/>
    <w:rsid w:val="006D3441"/>
    <w:rsid w:val="006D3850"/>
    <w:rsid w:val="006D4DED"/>
    <w:rsid w:val="006F2F12"/>
    <w:rsid w:val="0070497C"/>
    <w:rsid w:val="007407A6"/>
    <w:rsid w:val="00754ACC"/>
    <w:rsid w:val="00767950"/>
    <w:rsid w:val="00772673"/>
    <w:rsid w:val="007741D5"/>
    <w:rsid w:val="00776AC8"/>
    <w:rsid w:val="007822E2"/>
    <w:rsid w:val="00787DD2"/>
    <w:rsid w:val="00793C3D"/>
    <w:rsid w:val="007A1819"/>
    <w:rsid w:val="007A3AAE"/>
    <w:rsid w:val="007C127E"/>
    <w:rsid w:val="007D4940"/>
    <w:rsid w:val="007D72E7"/>
    <w:rsid w:val="007D7826"/>
    <w:rsid w:val="007D7E50"/>
    <w:rsid w:val="007E0055"/>
    <w:rsid w:val="007F5840"/>
    <w:rsid w:val="007F6C72"/>
    <w:rsid w:val="008048F6"/>
    <w:rsid w:val="00810252"/>
    <w:rsid w:val="00815BAD"/>
    <w:rsid w:val="00870A65"/>
    <w:rsid w:val="00871EF5"/>
    <w:rsid w:val="00897CCE"/>
    <w:rsid w:val="008B537B"/>
    <w:rsid w:val="008D643A"/>
    <w:rsid w:val="008E121A"/>
    <w:rsid w:val="00933DD0"/>
    <w:rsid w:val="00945D26"/>
    <w:rsid w:val="00974E2B"/>
    <w:rsid w:val="00990B2F"/>
    <w:rsid w:val="009A6085"/>
    <w:rsid w:val="009D56CF"/>
    <w:rsid w:val="00A04DBF"/>
    <w:rsid w:val="00A270F3"/>
    <w:rsid w:val="00A45C3B"/>
    <w:rsid w:val="00A52BB7"/>
    <w:rsid w:val="00A546B8"/>
    <w:rsid w:val="00A675A6"/>
    <w:rsid w:val="00A81393"/>
    <w:rsid w:val="00AA7F5E"/>
    <w:rsid w:val="00AC1DDD"/>
    <w:rsid w:val="00AF5896"/>
    <w:rsid w:val="00B1558E"/>
    <w:rsid w:val="00B50023"/>
    <w:rsid w:val="00B63071"/>
    <w:rsid w:val="00B80214"/>
    <w:rsid w:val="00B80286"/>
    <w:rsid w:val="00B80D9F"/>
    <w:rsid w:val="00B91B2F"/>
    <w:rsid w:val="00B93E61"/>
    <w:rsid w:val="00BB728A"/>
    <w:rsid w:val="00BC09DD"/>
    <w:rsid w:val="00BC34F9"/>
    <w:rsid w:val="00BD68C4"/>
    <w:rsid w:val="00BE29D9"/>
    <w:rsid w:val="00C03F81"/>
    <w:rsid w:val="00C04C80"/>
    <w:rsid w:val="00C169D7"/>
    <w:rsid w:val="00C41255"/>
    <w:rsid w:val="00C54FF0"/>
    <w:rsid w:val="00C7785E"/>
    <w:rsid w:val="00CC2B28"/>
    <w:rsid w:val="00CD04B2"/>
    <w:rsid w:val="00CD515D"/>
    <w:rsid w:val="00CD72F2"/>
    <w:rsid w:val="00CE0BF0"/>
    <w:rsid w:val="00CE3EF8"/>
    <w:rsid w:val="00CF10D7"/>
    <w:rsid w:val="00D02452"/>
    <w:rsid w:val="00D1003A"/>
    <w:rsid w:val="00D144A6"/>
    <w:rsid w:val="00D40E04"/>
    <w:rsid w:val="00D86FE8"/>
    <w:rsid w:val="00D92C5F"/>
    <w:rsid w:val="00DD495B"/>
    <w:rsid w:val="00E10E38"/>
    <w:rsid w:val="00E42677"/>
    <w:rsid w:val="00E45894"/>
    <w:rsid w:val="00E616A3"/>
    <w:rsid w:val="00E71D96"/>
    <w:rsid w:val="00E7240E"/>
    <w:rsid w:val="00E85203"/>
    <w:rsid w:val="00E87C7B"/>
    <w:rsid w:val="00EA085D"/>
    <w:rsid w:val="00EA250E"/>
    <w:rsid w:val="00EB2ABB"/>
    <w:rsid w:val="00EC1B35"/>
    <w:rsid w:val="00ED27F9"/>
    <w:rsid w:val="00ED4596"/>
    <w:rsid w:val="00ED67CB"/>
    <w:rsid w:val="00EF24B8"/>
    <w:rsid w:val="00F02E6D"/>
    <w:rsid w:val="00F067E6"/>
    <w:rsid w:val="00F23B4B"/>
    <w:rsid w:val="00F307FF"/>
    <w:rsid w:val="00F362B2"/>
    <w:rsid w:val="00F4296B"/>
    <w:rsid w:val="00F43734"/>
    <w:rsid w:val="00F43D55"/>
    <w:rsid w:val="00F60EE9"/>
    <w:rsid w:val="00F73ECC"/>
    <w:rsid w:val="00F90BAA"/>
    <w:rsid w:val="00F93AD0"/>
    <w:rsid w:val="00FB01BB"/>
    <w:rsid w:val="00FE07E4"/>
    <w:rsid w:val="00FE5A48"/>
    <w:rsid w:val="00FE6D7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0549F"/>
  <w15:docId w15:val="{9CE9BBF1-BB06-4594-A700-7B3CD74A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6F"/>
    <w:rPr>
      <w:rFonts w:asciiTheme="majorHAnsi" w:eastAsia="MS Mincho" w:hAnsiTheme="majorHAnsi"/>
    </w:rPr>
  </w:style>
  <w:style w:type="paragraph" w:styleId="Heading1">
    <w:name w:val="heading 1"/>
    <w:basedOn w:val="Normal"/>
    <w:next w:val="Normal"/>
    <w:link w:val="Heading1Char"/>
    <w:uiPriority w:val="9"/>
    <w:qFormat/>
    <w:rsid w:val="00A83F63"/>
    <w:pPr>
      <w:keepNext/>
      <w:keepLines/>
      <w:numPr>
        <w:numId w:val="1"/>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semiHidden/>
    <w:qFormat/>
    <w:rsid w:val="007E5E69"/>
    <w:rPr>
      <w:rFonts w:ascii="Gill Sans" w:eastAsia="Times New Roman" w:hAnsi="Gill Sans" w:cs="Times New Roman"/>
      <w:sz w:val="16"/>
      <w:szCs w:val="24"/>
    </w:rPr>
  </w:style>
  <w:style w:type="character" w:customStyle="1" w:styleId="Heading4Char">
    <w:name w:val="Heading 4 Char"/>
    <w:basedOn w:val="DefaultParagraphFont"/>
    <w:link w:val="Heading4"/>
    <w:uiPriority w:val="9"/>
    <w:qFormat/>
    <w:rsid w:val="00323A56"/>
    <w:rPr>
      <w:rFonts w:ascii="Calibri" w:eastAsia="MS Gothic" w:hAnsi="Calibri" w:cs="Times New Roman"/>
      <w:b/>
      <w:bCs/>
      <w:iCs/>
      <w:color w:val="4F81BD"/>
      <w:sz w:val="22"/>
    </w:rPr>
  </w:style>
  <w:style w:type="character" w:customStyle="1" w:styleId="FootnoteTextChar">
    <w:name w:val="Footnote Text Char"/>
    <w:basedOn w:val="DefaultParagraphFont"/>
    <w:link w:val="FootnoteText"/>
    <w:qFormat/>
    <w:rsid w:val="00323A56"/>
    <w:rPr>
      <w:rFonts w:ascii="Calibri" w:eastAsia="MS Mincho" w:hAnsi="Calibri" w:cs="Times New Roman"/>
      <w:sz w:val="18"/>
      <w:szCs w:val="24"/>
    </w:rPr>
  </w:style>
  <w:style w:type="character" w:customStyle="1" w:styleId="FootnoteCharacters">
    <w:name w:val="Footnote Characters"/>
    <w:unhideWhenUsed/>
    <w:qFormat/>
    <w:rsid w:val="00323A56"/>
    <w:rPr>
      <w:rFonts w:ascii="Calibri" w:hAnsi="Calibri"/>
      <w:sz w:val="18"/>
      <w:vertAlign w:val="superscript"/>
    </w:rPr>
  </w:style>
  <w:style w:type="character" w:customStyle="1" w:styleId="FootnoteAnchor">
    <w:name w:val="Footnote Anchor"/>
    <w:rPr>
      <w:rFonts w:ascii="Calibri" w:hAnsi="Calibri"/>
      <w:sz w:val="18"/>
      <w:vertAlign w:val="superscript"/>
    </w:rPr>
  </w:style>
  <w:style w:type="character" w:customStyle="1" w:styleId="InternetLink">
    <w:name w:val="Internet Link"/>
    <w:uiPriority w:val="99"/>
    <w:unhideWhenUsed/>
    <w:rsid w:val="00323A56"/>
    <w:rPr>
      <w:color w:val="0000FF"/>
      <w:u w:val="single"/>
    </w:rPr>
  </w:style>
  <w:style w:type="character" w:customStyle="1" w:styleId="Heading1Char">
    <w:name w:val="Heading 1 Char"/>
    <w:basedOn w:val="DefaultParagraphFont"/>
    <w:link w:val="Heading1"/>
    <w:uiPriority w:val="9"/>
    <w:qFormat/>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qFormat/>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074277"/>
    <w:rPr>
      <w:rFonts w:asciiTheme="majorHAnsi" w:eastAsiaTheme="majorEastAsia" w:hAnsiTheme="majorHAnsi" w:cstheme="majorBidi"/>
      <w:b/>
      <w:bCs/>
      <w:color w:val="4F81BD" w:themeColor="accent1"/>
      <w:sz w:val="20"/>
      <w:szCs w:val="20"/>
    </w:rPr>
  </w:style>
  <w:style w:type="character" w:customStyle="1" w:styleId="TitleChar">
    <w:name w:val="Title Char"/>
    <w:basedOn w:val="DefaultParagraphFont"/>
    <w:link w:val="Title"/>
    <w:uiPriority w:val="10"/>
    <w:qFormat/>
    <w:rsid w:val="008F1217"/>
    <w:rPr>
      <w:rFonts w:asciiTheme="majorHAnsi" w:eastAsiaTheme="majorEastAsia" w:hAnsiTheme="majorHAnsi" w:cstheme="majorBidi"/>
      <w:color w:val="17365D" w:themeColor="text2" w:themeShade="BF"/>
      <w:spacing w:val="5"/>
      <w:kern w:val="2"/>
      <w:sz w:val="52"/>
      <w:szCs w:val="52"/>
    </w:rPr>
  </w:style>
  <w:style w:type="character" w:customStyle="1" w:styleId="FooterChar">
    <w:name w:val="Footer Char"/>
    <w:basedOn w:val="DefaultParagraphFont"/>
    <w:link w:val="Footer"/>
    <w:uiPriority w:val="99"/>
    <w:qFormat/>
    <w:rsid w:val="00242A8D"/>
    <w:rPr>
      <w:rFonts w:asciiTheme="majorHAnsi" w:hAnsiTheme="majorHAnsi"/>
      <w:szCs w:val="24"/>
    </w:rPr>
  </w:style>
  <w:style w:type="character" w:styleId="PageNumber">
    <w:name w:val="page number"/>
    <w:basedOn w:val="DefaultParagraphFont"/>
    <w:uiPriority w:val="99"/>
    <w:semiHidden/>
    <w:unhideWhenUsed/>
    <w:qFormat/>
    <w:rsid w:val="00242A8D"/>
  </w:style>
  <w:style w:type="character" w:customStyle="1" w:styleId="BalloonTextChar">
    <w:name w:val="Balloon Text Char"/>
    <w:basedOn w:val="DefaultParagraphFont"/>
    <w:link w:val="BalloonText"/>
    <w:uiPriority w:val="99"/>
    <w:semiHidden/>
    <w:qFormat/>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qFormat/>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qFormat/>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qFormat/>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qFormat/>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qFormat/>
    <w:rsid w:val="008C144F"/>
    <w:rPr>
      <w:sz w:val="16"/>
      <w:szCs w:val="16"/>
    </w:rPr>
  </w:style>
  <w:style w:type="character" w:customStyle="1" w:styleId="CommentTextChar">
    <w:name w:val="Comment Text Char"/>
    <w:basedOn w:val="DefaultParagraphFont"/>
    <w:link w:val="CommentText"/>
    <w:uiPriority w:val="99"/>
    <w:qFormat/>
    <w:rsid w:val="008C144F"/>
    <w:rPr>
      <w:rFonts w:asciiTheme="majorHAnsi" w:hAnsiTheme="majorHAnsi"/>
      <w:sz w:val="20"/>
      <w:szCs w:val="20"/>
    </w:rPr>
  </w:style>
  <w:style w:type="character" w:customStyle="1" w:styleId="CommentSubjectChar">
    <w:name w:val="Comment Subject Char"/>
    <w:basedOn w:val="CommentTextChar"/>
    <w:link w:val="CommentSubject"/>
    <w:uiPriority w:val="99"/>
    <w:semiHidden/>
    <w:qFormat/>
    <w:rsid w:val="008C144F"/>
    <w:rPr>
      <w:rFonts w:asciiTheme="majorHAnsi" w:hAnsiTheme="majorHAnsi"/>
      <w:b/>
      <w:bCs/>
      <w:sz w:val="20"/>
      <w:szCs w:val="20"/>
    </w:rPr>
  </w:style>
  <w:style w:type="character" w:customStyle="1" w:styleId="HeaderChar">
    <w:name w:val="Header Char"/>
    <w:basedOn w:val="DefaultParagraphFont"/>
    <w:link w:val="Header"/>
    <w:uiPriority w:val="99"/>
    <w:qFormat/>
    <w:rsid w:val="00853DA8"/>
    <w:rPr>
      <w:rFonts w:asciiTheme="majorHAnsi" w:hAnsiTheme="majorHAnsi"/>
      <w:sz w:val="20"/>
    </w:rPr>
  </w:style>
  <w:style w:type="character" w:styleId="FollowedHyperlink">
    <w:name w:val="FollowedHyperlink"/>
    <w:basedOn w:val="DefaultParagraphFont"/>
    <w:uiPriority w:val="99"/>
    <w:semiHidden/>
    <w:unhideWhenUsed/>
    <w:qFormat/>
    <w:rsid w:val="002821FB"/>
    <w:rPr>
      <w:color w:val="800080" w:themeColor="followedHyperlink"/>
      <w:u w:val="single"/>
    </w:rPr>
  </w:style>
  <w:style w:type="character" w:styleId="Strong">
    <w:name w:val="Strong"/>
    <w:basedOn w:val="DefaultParagraphFont"/>
    <w:uiPriority w:val="22"/>
    <w:qFormat/>
    <w:rsid w:val="00BC04BE"/>
    <w:rPr>
      <w:b/>
      <w:bCs/>
    </w:rPr>
  </w:style>
  <w:style w:type="character" w:customStyle="1" w:styleId="UnresolvedMention1">
    <w:name w:val="Unresolved Mention1"/>
    <w:basedOn w:val="DefaultParagraphFont"/>
    <w:uiPriority w:val="99"/>
    <w:semiHidden/>
    <w:unhideWhenUsed/>
    <w:qFormat/>
    <w:rsid w:val="003616C4"/>
    <w:rPr>
      <w:color w:val="808080"/>
      <w:shd w:val="clear" w:color="auto" w:fill="E6E6E6"/>
    </w:rPr>
  </w:style>
  <w:style w:type="character" w:customStyle="1" w:styleId="ListLabel1">
    <w:name w:val="ListLabel 1"/>
    <w:qFormat/>
    <w:rPr>
      <w:rFonts w:eastAsia="MS Mincho"/>
    </w:rPr>
  </w:style>
  <w:style w:type="character" w:customStyle="1" w:styleId="ListLabel2">
    <w:name w:val="ListLabel 2"/>
    <w:qFormat/>
    <w:rPr>
      <w:rFonts w:eastAsia="MS Mincho"/>
    </w:rPr>
  </w:style>
  <w:style w:type="character" w:customStyle="1" w:styleId="ListLabel3">
    <w:name w:val="ListLabel 3"/>
    <w:qFormat/>
    <w:rPr>
      <w:rFonts w:eastAsia="MS Mincho"/>
    </w:rPr>
  </w:style>
  <w:style w:type="character" w:customStyle="1" w:styleId="ListLabel4">
    <w:name w:val="ListLabel 4"/>
    <w:qFormat/>
    <w:rPr>
      <w:rFonts w:eastAsia="MS Mincho"/>
    </w:rPr>
  </w:style>
  <w:style w:type="character" w:customStyle="1" w:styleId="ListLabel5">
    <w:name w:val="ListLabel 5"/>
    <w:qFormat/>
    <w:rPr>
      <w:rFonts w:eastAsia="MS Mincho"/>
    </w:rPr>
  </w:style>
  <w:style w:type="character" w:customStyle="1" w:styleId="ListLabel6">
    <w:name w:val="ListLabel 6"/>
    <w:qFormat/>
    <w:rPr>
      <w:color w:val="00B050"/>
      <w:sz w:val="18"/>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00B050"/>
      <w:sz w:val="18"/>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i/>
      <w:szCs w:val="20"/>
    </w:rPr>
  </w:style>
  <w:style w:type="character" w:customStyle="1" w:styleId="ListLabel30">
    <w:name w:val="ListLabel 30"/>
    <w:qFormat/>
  </w:style>
  <w:style w:type="character" w:customStyle="1" w:styleId="ListLabel31">
    <w:name w:val="ListLabel 31"/>
    <w:qFormat/>
    <w:rPr>
      <w:rFonts w:ascii="Calibri" w:hAnsi="Calibri" w:cs="Calibri"/>
      <w:bCs/>
      <w:color w:val="663399"/>
      <w:sz w:val="26"/>
      <w:szCs w:val="26"/>
    </w:rPr>
  </w:style>
  <w:style w:type="character" w:customStyle="1" w:styleId="ListLabel32">
    <w:name w:val="ListLabel 32"/>
    <w:qFormat/>
    <w:rPr>
      <w:rFonts w:cs="Calibri"/>
      <w:sz w:val="16"/>
      <w:szCs w:val="16"/>
    </w:rPr>
  </w:style>
  <w:style w:type="character" w:customStyle="1" w:styleId="ListLabel33">
    <w:name w:val="ListLabel 33"/>
    <w:qFormat/>
    <w:rPr>
      <w:b/>
      <w:sz w:val="18"/>
      <w:szCs w:val="18"/>
    </w:rPr>
  </w:style>
  <w:style w:type="character" w:customStyle="1" w:styleId="ListLabel34">
    <w:name w:val="ListLabel 34"/>
    <w:qFormat/>
    <w:rPr>
      <w:rFonts w:eastAsia="Times New Roman"/>
      <w:b/>
      <w:sz w:val="18"/>
      <w:szCs w:val="18"/>
    </w:rPr>
  </w:style>
  <w:style w:type="character" w:customStyle="1" w:styleId="ListLabel35">
    <w:name w:val="ListLabel 35"/>
    <w:qFormat/>
    <w:rPr>
      <w:rFonts w:eastAsia="Times New Roman"/>
      <w:sz w:val="18"/>
      <w:szCs w:val="18"/>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36">
    <w:name w:val="ListLabel 36"/>
    <w:qFormat/>
    <w:rPr>
      <w:rFonts w:cs="Symbol"/>
      <w:color w:val="00B050"/>
      <w:sz w:val="18"/>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color w:val="00B050"/>
      <w:sz w:val="18"/>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sz w:val="18"/>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b/>
      <w:sz w:val="18"/>
      <w:szCs w:val="18"/>
    </w:rPr>
  </w:style>
  <w:style w:type="character" w:customStyle="1" w:styleId="ListLabel67">
    <w:name w:val="ListLabel 67"/>
    <w:qFormat/>
    <w:rPr>
      <w:rFonts w:eastAsia="MS Mincho"/>
    </w:rPr>
  </w:style>
  <w:style w:type="character" w:customStyle="1" w:styleId="ListLabel68">
    <w:name w:val="ListLabel 68"/>
    <w:qFormat/>
    <w:rPr>
      <w:rFonts w:eastAsia="MS Mincho"/>
    </w:rPr>
  </w:style>
  <w:style w:type="paragraph" w:customStyle="1" w:styleId="Heading">
    <w:name w:val="Heading"/>
    <w:basedOn w:val="Normal"/>
    <w:next w:val="BodyText"/>
    <w:qFormat/>
    <w:pPr>
      <w:keepNext/>
      <w:spacing w:before="240" w:after="120"/>
    </w:pPr>
    <w:rPr>
      <w:rFonts w:ascii="Liberation Sans" w:eastAsia="Bitstream Vera Sans"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Noto Sans Devanagari"/>
    </w:rPr>
  </w:style>
  <w:style w:type="paragraph" w:styleId="Caption">
    <w:name w:val="caption"/>
    <w:basedOn w:val="Normal"/>
    <w:qFormat/>
    <w:pPr>
      <w:suppressLineNumbers/>
      <w:spacing w:before="120" w:after="120"/>
    </w:pPr>
    <w:rPr>
      <w:rFonts w:ascii="Times New Roman" w:hAnsi="Times New Roman" w:cs="Noto Sans Devanagari"/>
      <w:i/>
      <w:iCs/>
      <w:sz w:val="24"/>
    </w:rPr>
  </w:style>
  <w:style w:type="paragraph" w:customStyle="1" w:styleId="Index">
    <w:name w:val="Index"/>
    <w:basedOn w:val="Normal"/>
    <w:qFormat/>
    <w:pPr>
      <w:suppressLineNumbers/>
    </w:pPr>
    <w:rPr>
      <w:rFonts w:ascii="Times New Roman" w:hAnsi="Times New Roman" w:cs="Noto Sans Devanagari"/>
    </w:rPr>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tabs>
        <w:tab w:val="left"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paragraph" w:styleId="ListParagraph">
    <w:name w:val="List Paragraph"/>
    <w:basedOn w:val="Normal"/>
    <w:uiPriority w:val="34"/>
    <w:qFormat/>
    <w:rsid w:val="002A483C"/>
    <w:pPr>
      <w:ind w:left="720"/>
      <w:contextualSpacing/>
    </w:pPr>
  </w:style>
  <w:style w:type="paragraph" w:customStyle="1" w:styleId="outlineSEQSs">
    <w:name w:val="outline SEQSs"/>
    <w:autoRedefine/>
    <w:qFormat/>
    <w:rsid w:val="00323A56"/>
    <w:pPr>
      <w:tabs>
        <w:tab w:val="left" w:pos="360"/>
        <w:tab w:val="left" w:pos="2880"/>
      </w:tabs>
      <w:spacing w:before="60" w:after="60" w:line="360" w:lineRule="auto"/>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hAnsi="Calibri" w:cs="Times New Roman"/>
      <w:bCs/>
    </w:rPr>
  </w:style>
  <w:style w:type="paragraph" w:styleId="FootnoteText">
    <w:name w:val="footnote text"/>
    <w:basedOn w:val="Normal"/>
    <w:link w:val="FootnoteTextChar"/>
    <w:unhideWhenUsed/>
    <w:rsid w:val="00323A56"/>
    <w:rPr>
      <w:rFonts w:ascii="Calibri" w:hAnsi="Calibri" w:cs="Times New Roman"/>
      <w:sz w:val="18"/>
    </w:rPr>
  </w:style>
  <w:style w:type="paragraph" w:customStyle="1" w:styleId="listlettered">
    <w:name w:val="list lettered"/>
    <w:basedOn w:val="listbulletsSESP"/>
    <w:qFormat/>
    <w:rsid w:val="00656A3D"/>
    <w:p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paragraph" w:styleId="ListBullet">
    <w:name w:val="List Bullet"/>
    <w:basedOn w:val="Normal"/>
    <w:uiPriority w:val="99"/>
    <w:semiHidden/>
    <w:unhideWhenUsed/>
    <w:qFormat/>
    <w:rsid w:val="004F180A"/>
    <w:pPr>
      <w:contextualSpacing/>
    </w:pPr>
  </w:style>
  <w:style w:type="paragraph" w:styleId="TOCHeading">
    <w:name w:val="TOC Heading"/>
    <w:basedOn w:val="Heading1"/>
    <w:next w:val="Normal"/>
    <w:uiPriority w:val="39"/>
    <w:unhideWhenUsed/>
    <w:qFormat/>
    <w:rsid w:val="00EB52DE"/>
    <w:pPr>
      <w:numPr>
        <w:numId w:val="0"/>
      </w:numPr>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pBdr>
      <w:spacing w:after="300"/>
      <w:contextualSpacing/>
    </w:pPr>
    <w:rPr>
      <w:rFonts w:eastAsiaTheme="majorEastAsia" w:cstheme="majorBidi"/>
      <w:color w:val="17365D" w:themeColor="text2" w:themeShade="BF"/>
      <w:spacing w:val="5"/>
      <w:kern w:val="2"/>
      <w:sz w:val="52"/>
      <w:szCs w:val="52"/>
    </w:rPr>
  </w:style>
  <w:style w:type="paragraph" w:customStyle="1" w:styleId="SESPbodynumbered">
    <w:name w:val="SESP body numbered"/>
    <w:basedOn w:val="SESPbody"/>
    <w:qFormat/>
    <w:rsid w:val="0019206F"/>
  </w:style>
  <w:style w:type="paragraph" w:customStyle="1" w:styleId="listbullets1">
    <w:name w:val="list bullets 1"/>
    <w:basedOn w:val="Normal"/>
    <w:autoRedefine/>
    <w:qFormat/>
    <w:rsid w:val="002568BE"/>
    <w:p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paragraph" w:styleId="BalloonText">
    <w:name w:val="Balloon Text"/>
    <w:basedOn w:val="Normal"/>
    <w:link w:val="BalloonTextChar"/>
    <w:uiPriority w:val="99"/>
    <w:semiHidden/>
    <w:unhideWhenUsed/>
    <w:qFormat/>
    <w:rsid w:val="00FD0FB3"/>
    <w:rPr>
      <w:rFonts w:ascii="Lucida Grande" w:hAnsi="Lucida Grande" w:cs="Lucida Grande"/>
      <w:sz w:val="18"/>
      <w:szCs w:val="18"/>
    </w:rPr>
  </w:style>
  <w:style w:type="paragraph" w:styleId="CommentText">
    <w:name w:val="annotation text"/>
    <w:basedOn w:val="Normal"/>
    <w:link w:val="CommentTextChar"/>
    <w:uiPriority w:val="99"/>
    <w:unhideWhenUsed/>
    <w:qFormat/>
    <w:rsid w:val="008C144F"/>
    <w:rPr>
      <w:szCs w:val="20"/>
    </w:rPr>
  </w:style>
  <w:style w:type="paragraph" w:styleId="CommentSubject">
    <w:name w:val="annotation subject"/>
    <w:basedOn w:val="CommentText"/>
    <w:next w:val="CommentText"/>
    <w:link w:val="CommentSubjectChar"/>
    <w:uiPriority w:val="99"/>
    <w:semiHidden/>
    <w:unhideWhenUsed/>
    <w:qFormat/>
    <w:rsid w:val="008C144F"/>
    <w:rPr>
      <w:b/>
      <w:bCs/>
    </w:rPr>
  </w:style>
  <w:style w:type="paragraph" w:styleId="Revision">
    <w:name w:val="Revision"/>
    <w:uiPriority w:val="99"/>
    <w:semiHidden/>
    <w:qFormat/>
    <w:rsid w:val="0066193F"/>
    <w:rPr>
      <w:rFonts w:asciiTheme="majorHAnsi" w:eastAsia="MS Mincho" w:hAnsiTheme="majorHAnsi"/>
    </w:rPr>
  </w:style>
  <w:style w:type="paragraph" w:styleId="Header">
    <w:name w:val="header"/>
    <w:basedOn w:val="Normal"/>
    <w:link w:val="HeaderChar"/>
    <w:uiPriority w:val="99"/>
    <w:unhideWhenUsed/>
    <w:rsid w:val="00853DA8"/>
    <w:pPr>
      <w:tabs>
        <w:tab w:val="center" w:pos="4680"/>
        <w:tab w:val="right" w:pos="9360"/>
      </w:tabs>
    </w:p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3203FE"/>
    <w:rPr>
      <w:vertAlign w:val="superscript"/>
    </w:rPr>
  </w:style>
  <w:style w:type="character" w:styleId="Hyperlink">
    <w:name w:val="Hyperlink"/>
    <w:basedOn w:val="DefaultParagraphFont"/>
    <w:uiPriority w:val="99"/>
    <w:semiHidden/>
    <w:unhideWhenUsed/>
    <w:rsid w:val="00D02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content/undp/en/home/librarypage/operations1/undp-social-and-environmental-screening-procedur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dp.org/content/undp/en/home/librarypage/operations1/secu-and-srm-broch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ATLASPDC-4-106287</_dlc_DocId>
    <_dlc_DocIdUrl xmlns="f1161f5b-24a3-4c2d-bc81-44cb9325e8ee">
      <Url>https://info.undp.org/docs/pdc/_layouts/DocIdRedir.aspx?ID=ATLASPDC-4-106287</Url>
      <Description>ATLASPDC-4-106287</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2019-10-13T12:00:00+00:00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2019-05-17T04:00:00+00:00</Document_x0020_Coverage_x0020_Period_x0020_Start_x0020_Date>
    <Document_x0020_Coverage_x0020_Period_x0020_End_x0020_Date xmlns="f1161f5b-24a3-4c2d-bc81-44cb9325e8ee">2025-12-31T05:00:00+00:00</Document_x0020_Coverage_x0020_Period_x0020_End_x0020_Date>
    <Project_x0020_Number xmlns="f1161f5b-24a3-4c2d-bc81-44cb9325e8ee" xsi:nil="true"/>
    <Project_x0020_Manager xmlns="f1161f5b-24a3-4c2d-bc81-44cb9325e8ee" xsi:nil="true"/>
    <TaxCatchAll xmlns="1ed4137b-41b2-488b-8250-6d369ec27664">
      <Value>1107</Value>
      <Value>1552</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00118575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NAM</TermName>
          <TermId xmlns="http://schemas.microsoft.com/office/infopath/2007/PartnerControls">c25d75bf-6998-42d7-a2ea-f5ed1b3ef599</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0F435C-F376-4627-B174-F78B58E01A61}"/>
</file>

<file path=customXml/itemProps2.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7dc329d3-ec0f-4724-80ce-81d3b60953f2"/>
    <ds:schemaRef ds:uri="05e84800-ff9a-43bb-bb7e-6161dfe90000"/>
  </ds:schemaRefs>
</ds:datastoreItem>
</file>

<file path=customXml/itemProps3.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4.xml><?xml version="1.0" encoding="utf-8"?>
<ds:datastoreItem xmlns:ds="http://schemas.openxmlformats.org/officeDocument/2006/customXml" ds:itemID="{6E3C096A-4DE2-4704-BCF5-A48FEF8B6173}"/>
</file>

<file path=customXml/itemProps5.xml><?xml version="1.0" encoding="utf-8"?>
<ds:datastoreItem xmlns:ds="http://schemas.openxmlformats.org/officeDocument/2006/customXml" ds:itemID="{F0782AA7-03BA-4E06-A026-AE9BBF88EA0F}">
  <ds:schemaRefs>
    <ds:schemaRef ds:uri="http://schemas.openxmlformats.org/officeDocument/2006/bibliography"/>
  </ds:schemaRefs>
</ds:datastoreItem>
</file>

<file path=customXml/itemProps6.xml><?xml version="1.0" encoding="utf-8"?>
<ds:datastoreItem xmlns:ds="http://schemas.openxmlformats.org/officeDocument/2006/customXml" ds:itemID="{A07F745A-BCB7-46B3-81A2-030D384E8EE0}"/>
</file>

<file path=docProps/app.xml><?xml version="1.0" encoding="utf-8"?>
<Properties xmlns="http://schemas.openxmlformats.org/officeDocument/2006/extended-properties" xmlns:vt="http://schemas.openxmlformats.org/officeDocument/2006/docPropsVTypes">
  <Template>Normal</Template>
  <TotalTime>1</TotalTime>
  <Pages>15</Pages>
  <Words>6713</Words>
  <Characters>38266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44890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 Template ENGLISH</dc:title>
  <dc:subject/>
  <dc:creator>Martha NAANDA</dc:creator>
  <cp:keywords>NILALEG SESP PRODOC</cp:keywords>
  <dc:description/>
  <cp:lastModifiedBy>Raili Hasheela</cp:lastModifiedBy>
  <cp:revision>2</cp:revision>
  <cp:lastPrinted>2019-03-29T12:18:00Z</cp:lastPrinted>
  <dcterms:created xsi:type="dcterms:W3CDTF">2019-10-12T18:38:00Z</dcterms:created>
  <dcterms:modified xsi:type="dcterms:W3CDTF">2019-10-12T18:38:00Z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0x010100F075C04BA242A84ABD3293E3AD35CDA400AB50428DC784B44FAACCAA5FAE40C0590045B5E632B552204ABF0E616DD66BDA0F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ItemGuid">
    <vt:lpwstr>dd2e8ccf-0bd0-48bf-b7a3-d634ddf37f2f</vt:lpwstr>
  </property>
  <property fmtid="{D5CDD505-2E9C-101B-9397-08002B2CF9AE}" pid="10" name="UNDPCountry">
    <vt:lpwstr/>
  </property>
  <property fmtid="{D5CDD505-2E9C-101B-9397-08002B2CF9AE}" pid="11" name="UN Languages">
    <vt:lpwstr>1;#English|7f98b732-4b5b-4b70-ba90-a0eff09b5d2d</vt:lpwstr>
  </property>
  <property fmtid="{D5CDD505-2E9C-101B-9397-08002B2CF9AE}" pid="12" name="Operating Unit0">
    <vt:lpwstr>1552;#NAM|c25d75bf-6998-42d7-a2ea-f5ed1b3ef599</vt:lpwstr>
  </property>
  <property fmtid="{D5CDD505-2E9C-101B-9397-08002B2CF9AE}" pid="13" name="Atlas Document Status">
    <vt:lpwstr>763;#Draft|121d40a5-e62e-4d42-82e4-d6d12003de0a</vt:lpwstr>
  </property>
  <property fmtid="{D5CDD505-2E9C-101B-9397-08002B2CF9AE}" pid="14" name="Atlas Document Type">
    <vt:lpwstr>1107;#Other|10be685e-4bef-4aec-b905-4df3748c0781</vt:lpwstr>
  </property>
  <property fmtid="{D5CDD505-2E9C-101B-9397-08002B2CF9AE}" pid="15" name="eRegFilingCodeMM">
    <vt:lpwstr/>
  </property>
  <property fmtid="{D5CDD505-2E9C-101B-9397-08002B2CF9AE}" pid="16" name="UndpUnitMM">
    <vt:lpwstr/>
  </property>
  <property fmtid="{D5CDD505-2E9C-101B-9397-08002B2CF9AE}" pid="17" name="UNDPFocusAreas">
    <vt:lpwstr>296;#Environment and Energy|507850c5-118d-4c78-99b1-c760df552b10</vt:lpwstr>
  </property>
  <property fmtid="{D5CDD505-2E9C-101B-9397-08002B2CF9AE}" pid="18" name="UndpDocTypeMM">
    <vt:lpwstr/>
  </property>
  <property fmtid="{D5CDD505-2E9C-101B-9397-08002B2CF9AE}" pid="19" name="UNDPDocumentCategory">
    <vt:lpwstr/>
  </property>
  <property fmtid="{D5CDD505-2E9C-101B-9397-08002B2CF9AE}" pid="20" name="DocumentSetDescription">
    <vt:lpwstr/>
  </property>
  <property fmtid="{D5CDD505-2E9C-101B-9397-08002B2CF9AE}" pid="21" name="UnitTaxHTField0">
    <vt:lpwstr/>
  </property>
  <property fmtid="{D5CDD505-2E9C-101B-9397-08002B2CF9AE}" pid="22" name="Unit">
    <vt:lpwstr/>
  </property>
  <property fmtid="{D5CDD505-2E9C-101B-9397-08002B2CF9AE}" pid="23" name="URL">
    <vt:lpwstr/>
  </property>
</Properties>
</file>